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21" w:type="dxa"/>
        <w:tblInd w:w="-5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4"/>
        <w:gridCol w:w="1149"/>
        <w:gridCol w:w="912"/>
        <w:gridCol w:w="563"/>
        <w:gridCol w:w="1412"/>
        <w:gridCol w:w="850"/>
        <w:gridCol w:w="414"/>
        <w:gridCol w:w="895"/>
        <w:gridCol w:w="1150"/>
        <w:gridCol w:w="750"/>
        <w:gridCol w:w="829"/>
        <w:gridCol w:w="637"/>
        <w:gridCol w:w="650"/>
        <w:gridCol w:w="775"/>
        <w:gridCol w:w="463"/>
        <w:gridCol w:w="575"/>
        <w:gridCol w:w="863"/>
        <w:gridCol w:w="662"/>
        <w:gridCol w:w="5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8" w:type="dxa"/>
          <w:trHeight w:val="915" w:hRule="atLeast"/>
        </w:trPr>
        <w:tc>
          <w:tcPr>
            <w:tcW w:w="14763" w:type="dxa"/>
            <w:gridSpan w:val="18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eastAsia="zh-CN" w:bidi="ar"/>
              </w:rPr>
              <w:t>附件</w:t>
            </w:r>
            <w:bookmarkStart w:id="0" w:name="_GoBack"/>
            <w:bookmarkEnd w:id="0"/>
          </w:p>
          <w:p>
            <w:pPr>
              <w:widowControl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000000"/>
                <w:kern w:val="0"/>
                <w:sz w:val="40"/>
                <w:szCs w:val="40"/>
                <w:lang w:bidi="ar"/>
              </w:rPr>
              <w:t>共青团中山市委员会所属事业单位2021年公开招聘事业单位工作人员拟聘人员名单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40"/>
                <w:szCs w:val="4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及专业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资格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证书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笔试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成绩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面试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成绩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总成绩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名次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体检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考察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中山市青少年活动中心（中山市青少年宫）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英语教师及活动教育辅导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2101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  <w:t>202101001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  <w:t>韩旭丽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>扬州大学英语语言文学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eastAsia="zh-CN" w:bidi="ar"/>
              </w:rPr>
              <w:t>研究生硕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士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>初中英语一级教师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专业技术资格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82.16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86.15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3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中山市青少年活动中心（中山市青少年宫）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政务材料撰写专员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2102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张靖可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1996.07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>北京师范大学珠海分校汉语言文学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79.37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64231"/>
    <w:rsid w:val="2376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2021-12-01T09:23:00Z</dcterms:created>
  <dc:creator>Administrator</dc:creator>
  <cp:lastModifiedBy>Administrator</cp:lastModifiedBy>
  <dcterms:modified xsi:type="dcterms:W3CDTF">2021-12-01T09:23:49Z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