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textAlignment w:val="baseline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textAlignment w:val="baseline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jc w:val="center"/>
        <w:textAlignment w:val="baseline"/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  <w:t>中山青年企业家助力高质量发展交流会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jc w:val="center"/>
        <w:textAlignment w:val="baseline"/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  <w:t>广告策划和执行服务</w:t>
      </w:r>
      <w:r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  <w:t>采购申请书</w:t>
      </w: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申请单位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项目负责人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申请日期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3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3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3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3"/>
        <w:jc w:val="both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tbl>
      <w:tblPr>
        <w:tblStyle w:val="7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779"/>
        <w:gridCol w:w="2393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</w:t>
            </w:r>
            <w:r>
              <w:rPr>
                <w:rFonts w:hint="eastAsia" w:eastAsia="黑体" w:cs="黑体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0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0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0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0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575" w:type="dxa"/>
            <w:gridSpan w:val="3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</w:t>
            </w:r>
            <w:r>
              <w:rPr>
                <w:rFonts w:hint="eastAsia" w:eastAsia="黑体" w:cs="黑体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300字，详细信息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可另附件）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（根据负责项目内容出具）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spacing w:line="560" w:lineRule="exact"/>
              <w:ind w:firstLine="996" w:firstLineChars="30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</w:t>
            </w:r>
          </w:p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年    月    日</w:t>
            </w:r>
          </w:p>
        </w:tc>
      </w:tr>
    </w:tbl>
    <w:p/>
    <w:sectPr>
      <w:footerReference r:id="rId5" w:type="default"/>
      <w:footerReference r:id="rId6" w:type="even"/>
      <w:footnotePr>
        <w:numFmt w:val="decimal"/>
      </w:footnotePr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285" w:rightChars="86"/>
      <w:rPr>
        <w:rStyle w:val="9"/>
        <w:rFonts w:hint="eastAsia"/>
        <w:sz w:val="30"/>
      </w:rPr>
    </w:pPr>
    <w:r>
      <w:rPr>
        <w:rStyle w:val="9"/>
        <w:rFonts w:hint="eastAsia"/>
        <w:sz w:val="30"/>
      </w:rPr>
      <w:t xml:space="preserve">— </w:t>
    </w:r>
    <w:r>
      <w:rPr>
        <w:rStyle w:val="9"/>
        <w:sz w:val="30"/>
      </w:rPr>
      <w:fldChar w:fldCharType="begin"/>
    </w:r>
    <w:r>
      <w:rPr>
        <w:rStyle w:val="9"/>
        <w:sz w:val="30"/>
      </w:rPr>
      <w:instrText xml:space="preserve">PAGE  </w:instrText>
    </w:r>
    <w:r>
      <w:rPr>
        <w:rStyle w:val="9"/>
        <w:sz w:val="30"/>
      </w:rPr>
      <w:fldChar w:fldCharType="separate"/>
    </w:r>
    <w:r>
      <w:rPr>
        <w:rStyle w:val="9"/>
        <w:sz w:val="30"/>
      </w:rPr>
      <w:t>1</w:t>
    </w:r>
    <w:r>
      <w:rPr>
        <w:rStyle w:val="9"/>
        <w:sz w:val="30"/>
      </w:rPr>
      <w:fldChar w:fldCharType="end"/>
    </w:r>
    <w:r>
      <w:rPr>
        <w:rStyle w:val="9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jA5Nzk5ZTg5ODY5YzczMjI2MDI0MjY0NzkzYjgifQ=="/>
  </w:docVars>
  <w:rsids>
    <w:rsidRoot w:val="31EE1592"/>
    <w:rsid w:val="038B2E89"/>
    <w:rsid w:val="05770463"/>
    <w:rsid w:val="1D4D5F81"/>
    <w:rsid w:val="2AB06D2E"/>
    <w:rsid w:val="31EE1592"/>
    <w:rsid w:val="402B4AAF"/>
    <w:rsid w:val="486B0DB7"/>
    <w:rsid w:val="4D7D108B"/>
    <w:rsid w:val="4E040C2A"/>
    <w:rsid w:val="509C7E74"/>
    <w:rsid w:val="53D23383"/>
    <w:rsid w:val="59404DD6"/>
    <w:rsid w:val="5B8C1E7F"/>
    <w:rsid w:val="644D1F6D"/>
    <w:rsid w:val="67D67FA0"/>
    <w:rsid w:val="6BEA6780"/>
    <w:rsid w:val="6D36011A"/>
    <w:rsid w:val="73693281"/>
    <w:rsid w:val="78B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4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中国共产主义青年团中山市委员会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2022-04-29T08:07:00Z</dcterms:created>
  <dc:creator>潘丽</dc:creator>
  <cp:lastModifiedBy>中山青年君</cp:lastModifiedBy>
  <dcterms:modified xsi:type="dcterms:W3CDTF">2022-05-06T02:57:13Z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89CD6EEB66EE471A97B873E9E239F822</vt:lpwstr>
  </property>
</Properties>
</file>