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5" w:rsidRPr="000637DE" w:rsidRDefault="00283465" w:rsidP="00283465">
      <w:pPr>
        <w:jc w:val="center"/>
        <w:rPr>
          <w:rFonts w:eastAsia="方正小标宋简体"/>
          <w:color w:val="FF0000"/>
          <w:sz w:val="72"/>
          <w:szCs w:val="72"/>
        </w:rPr>
      </w:pPr>
      <w:bookmarkStart w:id="0" w:name="_GoBack"/>
      <w:bookmarkEnd w:id="0"/>
      <w:r w:rsidRPr="000637DE">
        <w:rPr>
          <w:rFonts w:eastAsia="方正小标宋简体" w:hint="eastAsia"/>
          <w:color w:val="FF0000"/>
          <w:sz w:val="72"/>
          <w:szCs w:val="72"/>
        </w:rPr>
        <w:t>共</w:t>
      </w:r>
      <w:r w:rsidRPr="000637DE">
        <w:rPr>
          <w:rFonts w:eastAsia="方正小标宋简体"/>
          <w:color w:val="FF0000"/>
          <w:sz w:val="36"/>
          <w:szCs w:val="36"/>
        </w:rPr>
        <w:t xml:space="preserve"> </w:t>
      </w:r>
      <w:r w:rsidRPr="000637DE">
        <w:rPr>
          <w:rFonts w:eastAsia="方正小标宋简体" w:hint="eastAsia"/>
          <w:color w:val="FF0000"/>
          <w:sz w:val="72"/>
          <w:szCs w:val="72"/>
        </w:rPr>
        <w:t>青</w:t>
      </w:r>
      <w:r w:rsidRPr="000637DE">
        <w:rPr>
          <w:rFonts w:eastAsia="方正小标宋简体"/>
          <w:color w:val="FF0000"/>
          <w:sz w:val="36"/>
          <w:szCs w:val="36"/>
        </w:rPr>
        <w:t xml:space="preserve"> </w:t>
      </w:r>
      <w:r w:rsidRPr="000637DE">
        <w:rPr>
          <w:rFonts w:eastAsia="方正小标宋简体" w:hint="eastAsia"/>
          <w:color w:val="FF0000"/>
          <w:sz w:val="72"/>
          <w:szCs w:val="72"/>
        </w:rPr>
        <w:t>团</w:t>
      </w:r>
      <w:r w:rsidRPr="000637DE">
        <w:rPr>
          <w:rFonts w:eastAsia="方正小标宋简体"/>
          <w:color w:val="FF0000"/>
          <w:sz w:val="36"/>
          <w:szCs w:val="36"/>
        </w:rPr>
        <w:t xml:space="preserve"> </w:t>
      </w:r>
      <w:r w:rsidRPr="000637DE">
        <w:rPr>
          <w:rFonts w:eastAsia="方正小标宋简体" w:hint="eastAsia"/>
          <w:color w:val="FF0000"/>
          <w:sz w:val="72"/>
          <w:szCs w:val="72"/>
        </w:rPr>
        <w:t>中</w:t>
      </w:r>
      <w:r w:rsidRPr="000637DE">
        <w:rPr>
          <w:rFonts w:eastAsia="方正小标宋简体"/>
          <w:color w:val="FF0000"/>
          <w:sz w:val="36"/>
          <w:szCs w:val="36"/>
        </w:rPr>
        <w:t xml:space="preserve"> </w:t>
      </w:r>
      <w:r w:rsidRPr="000637DE">
        <w:rPr>
          <w:rFonts w:eastAsia="方正小标宋简体" w:hint="eastAsia"/>
          <w:color w:val="FF0000"/>
          <w:sz w:val="72"/>
          <w:szCs w:val="72"/>
        </w:rPr>
        <w:t>山</w:t>
      </w:r>
      <w:r w:rsidRPr="000637DE">
        <w:rPr>
          <w:rFonts w:eastAsia="方正小标宋简体"/>
          <w:color w:val="FF0000"/>
          <w:sz w:val="36"/>
          <w:szCs w:val="36"/>
        </w:rPr>
        <w:t xml:space="preserve"> </w:t>
      </w:r>
      <w:r w:rsidRPr="000637DE">
        <w:rPr>
          <w:rFonts w:eastAsia="方正小标宋简体" w:hint="eastAsia"/>
          <w:color w:val="FF0000"/>
          <w:sz w:val="72"/>
          <w:szCs w:val="72"/>
        </w:rPr>
        <w:t>市</w:t>
      </w:r>
      <w:r w:rsidRPr="000637DE">
        <w:rPr>
          <w:rFonts w:eastAsia="方正小标宋简体"/>
          <w:color w:val="FF0000"/>
          <w:sz w:val="36"/>
          <w:szCs w:val="36"/>
        </w:rPr>
        <w:t xml:space="preserve"> </w:t>
      </w:r>
      <w:r w:rsidRPr="000637DE">
        <w:rPr>
          <w:rFonts w:eastAsia="方正小标宋简体" w:hint="eastAsia"/>
          <w:color w:val="FF0000"/>
          <w:sz w:val="72"/>
          <w:szCs w:val="72"/>
        </w:rPr>
        <w:t>委</w:t>
      </w:r>
      <w:r w:rsidRPr="000637DE">
        <w:rPr>
          <w:rFonts w:eastAsia="方正小标宋简体"/>
          <w:color w:val="FF0000"/>
          <w:sz w:val="36"/>
          <w:szCs w:val="36"/>
        </w:rPr>
        <w:t xml:space="preserve"> </w:t>
      </w:r>
      <w:r w:rsidRPr="000637DE">
        <w:rPr>
          <w:rFonts w:eastAsia="方正小标宋简体" w:hint="eastAsia"/>
          <w:color w:val="FF0000"/>
          <w:sz w:val="72"/>
          <w:szCs w:val="72"/>
        </w:rPr>
        <w:t>员</w:t>
      </w:r>
      <w:r w:rsidRPr="000637DE">
        <w:rPr>
          <w:rFonts w:eastAsia="方正小标宋简体"/>
          <w:color w:val="FF0000"/>
          <w:sz w:val="36"/>
          <w:szCs w:val="36"/>
        </w:rPr>
        <w:t xml:space="preserve"> </w:t>
      </w:r>
      <w:r w:rsidRPr="000637DE">
        <w:rPr>
          <w:rFonts w:eastAsia="方正小标宋简体" w:hint="eastAsia"/>
          <w:color w:val="FF0000"/>
          <w:sz w:val="72"/>
          <w:szCs w:val="72"/>
        </w:rPr>
        <w:t>会</w:t>
      </w:r>
    </w:p>
    <w:p w:rsidR="00283465" w:rsidRPr="000637DE" w:rsidRDefault="00283465" w:rsidP="00283465">
      <w:pPr>
        <w:jc w:val="center"/>
        <w:rPr>
          <w:rFonts w:eastAsia="方正小标宋简体"/>
          <w:color w:val="FF0000"/>
          <w:sz w:val="72"/>
          <w:szCs w:val="72"/>
        </w:rPr>
      </w:pPr>
      <w:r w:rsidRPr="000637DE">
        <w:rPr>
          <w:noProof/>
          <w:snapToGrid/>
        </w:rPr>
        <mc:AlternateContent>
          <mc:Choice Requires="wps">
            <w:drawing>
              <wp:anchor distT="4294967295" distB="4294967295" distL="114300" distR="114300" simplePos="0" relativeHeight="251659264" behindDoc="0" locked="0" layoutInCell="1" allowOverlap="1" wp14:anchorId="0603AF84" wp14:editId="56710908">
                <wp:simplePos x="0" y="0"/>
                <wp:positionH relativeFrom="column">
                  <wp:align>center</wp:align>
                </wp:positionH>
                <wp:positionV relativeFrom="paragraph">
                  <wp:posOffset>169544</wp:posOffset>
                </wp:positionV>
                <wp:extent cx="5543550" cy="0"/>
                <wp:effectExtent l="0" t="19050" r="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13.35pt;width:436.5pt;height:0;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" strokecolor="red" strokeweight="2.5pt"/>
            </w:pict>
          </mc:Fallback>
        </mc:AlternateContent>
      </w:r>
    </w:p>
    <w:p w:rsidR="00183C34" w:rsidRPr="003245DA" w:rsidRDefault="006903D2" w:rsidP="00CC28B0">
      <w:pPr>
        <w:spacing w:line="560" w:lineRule="exact"/>
        <w:jc w:val="center"/>
        <w:rPr>
          <w:rFonts w:eastAsia="微软简标宋"/>
          <w:sz w:val="44"/>
          <w:szCs w:val="44"/>
        </w:rPr>
      </w:pPr>
      <w:r w:rsidRPr="003245DA">
        <w:rPr>
          <w:rFonts w:eastAsia="微软简标宋" w:hint="eastAsia"/>
          <w:sz w:val="44"/>
          <w:szCs w:val="44"/>
        </w:rPr>
        <w:t>关于开展</w:t>
      </w:r>
      <w:r w:rsidRPr="003245DA">
        <w:rPr>
          <w:rFonts w:eastAsia="微软简标宋"/>
          <w:sz w:val="44"/>
          <w:szCs w:val="44"/>
        </w:rPr>
        <w:t>2017</w:t>
      </w:r>
      <w:r w:rsidRPr="003245DA">
        <w:rPr>
          <w:rFonts w:eastAsia="微软简标宋" w:hint="eastAsia"/>
          <w:sz w:val="44"/>
          <w:szCs w:val="44"/>
        </w:rPr>
        <w:t>年度中山市青年之家验收</w:t>
      </w:r>
    </w:p>
    <w:p w:rsidR="003132CC" w:rsidRPr="003245DA" w:rsidRDefault="006903D2" w:rsidP="00CC28B0">
      <w:pPr>
        <w:spacing w:line="560" w:lineRule="exact"/>
        <w:jc w:val="center"/>
        <w:rPr>
          <w:rFonts w:eastAsia="微软简标宋"/>
          <w:sz w:val="44"/>
          <w:szCs w:val="44"/>
        </w:rPr>
      </w:pPr>
      <w:r w:rsidRPr="003245DA">
        <w:rPr>
          <w:rFonts w:eastAsia="微软简标宋" w:hint="eastAsia"/>
          <w:sz w:val="44"/>
          <w:szCs w:val="44"/>
        </w:rPr>
        <w:t>工作的通知</w:t>
      </w:r>
    </w:p>
    <w:p w:rsidR="003132CC" w:rsidRPr="003245DA" w:rsidRDefault="003132CC" w:rsidP="00CC28B0">
      <w:pPr>
        <w:spacing w:line="560" w:lineRule="exact"/>
        <w:rPr>
          <w:rFonts w:eastAsia="微软简标宋"/>
          <w:sz w:val="44"/>
          <w:szCs w:val="44"/>
        </w:rPr>
      </w:pPr>
    </w:p>
    <w:p w:rsidR="003132CC" w:rsidRPr="003245DA" w:rsidRDefault="006903D2" w:rsidP="00CC28B0">
      <w:pPr>
        <w:spacing w:line="560" w:lineRule="exact"/>
        <w:rPr>
          <w:szCs w:val="32"/>
        </w:rPr>
      </w:pPr>
      <w:r w:rsidRPr="003245DA">
        <w:rPr>
          <w:rFonts w:hint="eastAsia"/>
          <w:szCs w:val="32"/>
        </w:rPr>
        <w:t>各镇区团委（团工委）：</w:t>
      </w:r>
    </w:p>
    <w:p w:rsidR="003132CC" w:rsidRPr="003245DA" w:rsidRDefault="006903D2" w:rsidP="00CC28B0">
      <w:pPr>
        <w:spacing w:line="560" w:lineRule="exact"/>
        <w:ind w:firstLine="696"/>
        <w:rPr>
          <w:szCs w:val="32"/>
        </w:rPr>
      </w:pPr>
      <w:r w:rsidRPr="003245DA">
        <w:rPr>
          <w:rFonts w:hint="eastAsia"/>
          <w:szCs w:val="32"/>
        </w:rPr>
        <w:t>为深入学习贯彻党的十九大精神，着力解决基层</w:t>
      </w:r>
      <w:proofErr w:type="gramStart"/>
      <w:r w:rsidRPr="003245DA">
        <w:rPr>
          <w:rFonts w:hint="eastAsia"/>
          <w:szCs w:val="32"/>
        </w:rPr>
        <w:t>缺活动</w:t>
      </w:r>
      <w:proofErr w:type="gramEnd"/>
      <w:r w:rsidRPr="003245DA">
        <w:rPr>
          <w:rFonts w:hint="eastAsia"/>
          <w:szCs w:val="32"/>
        </w:rPr>
        <w:t>场所的问题，进一步加强我市青年之家建设工作，推动基层团组织提升直接联系服务青年的能力和水平，全面了解和检验青年之家工作建设的阶段性情况，根据《关于开展</w:t>
      </w:r>
      <w:r w:rsidRPr="003245DA">
        <w:rPr>
          <w:szCs w:val="32"/>
        </w:rPr>
        <w:t>2017</w:t>
      </w:r>
      <w:r w:rsidRPr="003245DA">
        <w:rPr>
          <w:rFonts w:hint="eastAsia"/>
          <w:szCs w:val="32"/>
        </w:rPr>
        <w:t>年度中山市青年之家建设专项扶持活动的通知》（团中〔</w:t>
      </w:r>
      <w:r w:rsidRPr="003245DA">
        <w:rPr>
          <w:szCs w:val="32"/>
        </w:rPr>
        <w:t>2017</w:t>
      </w:r>
      <w:r w:rsidRPr="003245DA">
        <w:rPr>
          <w:rFonts w:hint="eastAsia"/>
          <w:szCs w:val="32"/>
        </w:rPr>
        <w:t>〕</w:t>
      </w:r>
      <w:r w:rsidRPr="003245DA">
        <w:rPr>
          <w:szCs w:val="32"/>
        </w:rPr>
        <w:t>50</w:t>
      </w:r>
      <w:r w:rsidRPr="003245DA">
        <w:rPr>
          <w:rFonts w:hint="eastAsia"/>
          <w:szCs w:val="32"/>
        </w:rPr>
        <w:t>号）有关要求，团市委决定开展</w:t>
      </w:r>
      <w:r w:rsidRPr="003245DA">
        <w:rPr>
          <w:szCs w:val="32"/>
        </w:rPr>
        <w:t>2017</w:t>
      </w:r>
      <w:r w:rsidRPr="003245DA">
        <w:rPr>
          <w:rFonts w:hint="eastAsia"/>
          <w:szCs w:val="32"/>
        </w:rPr>
        <w:t>年度中山市青年之家验收工作。具体安排如下：</w:t>
      </w:r>
    </w:p>
    <w:p w:rsidR="003132CC" w:rsidRPr="003245DA" w:rsidRDefault="006903D2" w:rsidP="00CC28B0">
      <w:pPr>
        <w:spacing w:line="560" w:lineRule="exact"/>
        <w:ind w:firstLine="696"/>
        <w:rPr>
          <w:rFonts w:eastAsia="黑体"/>
          <w:szCs w:val="32"/>
        </w:rPr>
      </w:pPr>
      <w:r w:rsidRPr="003245DA">
        <w:rPr>
          <w:rFonts w:eastAsia="黑体" w:hint="eastAsia"/>
          <w:szCs w:val="32"/>
        </w:rPr>
        <w:t>一、验收对象</w:t>
      </w:r>
    </w:p>
    <w:p w:rsidR="00183C34" w:rsidRPr="003245DA" w:rsidRDefault="00183C34" w:rsidP="00CC28B0">
      <w:pPr>
        <w:spacing w:line="560" w:lineRule="exact"/>
        <w:ind w:firstLineChars="200" w:firstLine="664"/>
        <w:rPr>
          <w:szCs w:val="32"/>
        </w:rPr>
      </w:pPr>
      <w:r w:rsidRPr="003245DA">
        <w:rPr>
          <w:szCs w:val="32"/>
        </w:rPr>
        <w:t>2017</w:t>
      </w:r>
      <w:r w:rsidRPr="003245DA">
        <w:rPr>
          <w:rFonts w:hint="eastAsia"/>
          <w:szCs w:val="32"/>
        </w:rPr>
        <w:t>年度</w:t>
      </w:r>
      <w:r w:rsidR="00283465" w:rsidRPr="003245DA">
        <w:rPr>
          <w:rFonts w:hint="eastAsia"/>
          <w:szCs w:val="32"/>
        </w:rPr>
        <w:t>中山市</w:t>
      </w:r>
      <w:r w:rsidRPr="003245DA">
        <w:rPr>
          <w:rFonts w:hint="eastAsia"/>
          <w:szCs w:val="32"/>
        </w:rPr>
        <w:t>各</w:t>
      </w:r>
      <w:r w:rsidR="00283465" w:rsidRPr="003245DA">
        <w:rPr>
          <w:rFonts w:hint="eastAsia"/>
          <w:szCs w:val="32"/>
        </w:rPr>
        <w:t>级团组织</w:t>
      </w:r>
      <w:r w:rsidRPr="003245DA">
        <w:rPr>
          <w:rFonts w:hint="eastAsia"/>
          <w:szCs w:val="32"/>
        </w:rPr>
        <w:t>直接建设的青年之家。</w:t>
      </w:r>
    </w:p>
    <w:p w:rsidR="003132CC" w:rsidRPr="003245DA" w:rsidRDefault="006903D2" w:rsidP="00CC28B0">
      <w:pPr>
        <w:spacing w:line="560" w:lineRule="exact"/>
        <w:ind w:firstLineChars="200" w:firstLine="664"/>
        <w:rPr>
          <w:rFonts w:eastAsia="黑体"/>
          <w:szCs w:val="32"/>
        </w:rPr>
      </w:pPr>
      <w:r w:rsidRPr="003245DA">
        <w:rPr>
          <w:rFonts w:eastAsia="黑体" w:hint="eastAsia"/>
          <w:szCs w:val="32"/>
        </w:rPr>
        <w:t>二、验收内容</w:t>
      </w:r>
    </w:p>
    <w:p w:rsidR="003132CC" w:rsidRPr="003245DA" w:rsidRDefault="006903D2" w:rsidP="00CC28B0">
      <w:pPr>
        <w:spacing w:line="560" w:lineRule="exact"/>
        <w:ind w:firstLineChars="200" w:firstLine="664"/>
        <w:rPr>
          <w:szCs w:val="32"/>
        </w:rPr>
      </w:pPr>
      <w:r w:rsidRPr="003245DA">
        <w:rPr>
          <w:rFonts w:hint="eastAsia"/>
          <w:szCs w:val="32"/>
        </w:rPr>
        <w:t>（一）青年之家基本建设、管理与服务情况；</w:t>
      </w:r>
    </w:p>
    <w:p w:rsidR="003132CC" w:rsidRPr="003245DA" w:rsidRDefault="006903D2" w:rsidP="00CC28B0">
      <w:pPr>
        <w:spacing w:line="560" w:lineRule="exact"/>
        <w:ind w:firstLineChars="200" w:firstLine="664"/>
        <w:rPr>
          <w:szCs w:val="32"/>
        </w:rPr>
      </w:pPr>
      <w:r w:rsidRPr="003245DA">
        <w:rPr>
          <w:rFonts w:hint="eastAsia"/>
          <w:szCs w:val="32"/>
        </w:rPr>
        <w:t>（二）青年之家</w:t>
      </w:r>
      <w:r w:rsidRPr="003245DA">
        <w:rPr>
          <w:szCs w:val="32"/>
        </w:rPr>
        <w:t>“</w:t>
      </w:r>
      <w:r w:rsidRPr="003245DA">
        <w:rPr>
          <w:rFonts w:hint="eastAsia"/>
          <w:szCs w:val="32"/>
        </w:rPr>
        <w:t>六个一</w:t>
      </w:r>
      <w:r w:rsidRPr="003245DA">
        <w:rPr>
          <w:szCs w:val="32"/>
        </w:rPr>
        <w:t>”</w:t>
      </w:r>
      <w:r w:rsidRPr="003245DA">
        <w:rPr>
          <w:rFonts w:hint="eastAsia"/>
          <w:szCs w:val="32"/>
        </w:rPr>
        <w:t>基本配置落实情况；</w:t>
      </w:r>
    </w:p>
    <w:p w:rsidR="003132CC" w:rsidRPr="003245DA" w:rsidRDefault="006903D2" w:rsidP="00CC28B0">
      <w:pPr>
        <w:spacing w:line="560" w:lineRule="exact"/>
        <w:ind w:firstLineChars="200" w:firstLine="664"/>
        <w:rPr>
          <w:szCs w:val="32"/>
        </w:rPr>
      </w:pPr>
      <w:r w:rsidRPr="003245DA">
        <w:rPr>
          <w:rFonts w:hint="eastAsia"/>
          <w:szCs w:val="32"/>
        </w:rPr>
        <w:t>（三）青年之家建设专项扶持资金使用情况；</w:t>
      </w:r>
    </w:p>
    <w:p w:rsidR="003132CC" w:rsidRPr="003245DA" w:rsidRDefault="006903D2" w:rsidP="00CC28B0">
      <w:pPr>
        <w:spacing w:line="560" w:lineRule="exact"/>
        <w:ind w:firstLineChars="200" w:firstLine="664"/>
        <w:rPr>
          <w:szCs w:val="32"/>
        </w:rPr>
      </w:pPr>
      <w:r w:rsidRPr="003245DA">
        <w:rPr>
          <w:rFonts w:hint="eastAsia"/>
          <w:szCs w:val="32"/>
        </w:rPr>
        <w:t>（四）青年之家阶段性项目成效情况，包括工作保障机</w:t>
      </w:r>
      <w:r w:rsidRPr="003245DA">
        <w:rPr>
          <w:rFonts w:hint="eastAsia"/>
          <w:szCs w:val="32"/>
        </w:rPr>
        <w:lastRenderedPageBreak/>
        <w:t>制、工作发展情况和特色活动开展情况等。</w:t>
      </w:r>
    </w:p>
    <w:p w:rsidR="003132CC" w:rsidRPr="003245DA" w:rsidRDefault="006903D2" w:rsidP="00CC28B0">
      <w:pPr>
        <w:spacing w:line="560" w:lineRule="exact"/>
        <w:ind w:firstLineChars="200" w:firstLine="664"/>
        <w:rPr>
          <w:rFonts w:eastAsia="黑体"/>
          <w:szCs w:val="32"/>
        </w:rPr>
      </w:pPr>
      <w:r w:rsidRPr="003245DA">
        <w:rPr>
          <w:rFonts w:eastAsia="黑体" w:hint="eastAsia"/>
          <w:szCs w:val="32"/>
        </w:rPr>
        <w:t>三、验收方式与安排</w:t>
      </w:r>
    </w:p>
    <w:p w:rsidR="003132CC" w:rsidRPr="003245DA" w:rsidRDefault="006903D2" w:rsidP="00CC28B0">
      <w:pPr>
        <w:spacing w:line="560" w:lineRule="exact"/>
        <w:ind w:firstLineChars="200" w:firstLine="664"/>
        <w:rPr>
          <w:szCs w:val="32"/>
        </w:rPr>
      </w:pPr>
      <w:r w:rsidRPr="003245DA">
        <w:rPr>
          <w:rFonts w:hint="eastAsia"/>
          <w:szCs w:val="32"/>
        </w:rPr>
        <w:t>采用材料汇报和走访验收相结合方式进行。</w:t>
      </w:r>
    </w:p>
    <w:p w:rsidR="003132CC" w:rsidRPr="003245DA" w:rsidRDefault="006903D2" w:rsidP="00CC28B0">
      <w:pPr>
        <w:spacing w:line="560" w:lineRule="exact"/>
        <w:ind w:firstLineChars="200" w:firstLine="664"/>
        <w:rPr>
          <w:rFonts w:eastAsia="楷体_GB2312"/>
          <w:szCs w:val="32"/>
        </w:rPr>
      </w:pPr>
      <w:r w:rsidRPr="003245DA">
        <w:rPr>
          <w:rFonts w:eastAsia="楷体_GB2312" w:hint="eastAsia"/>
          <w:szCs w:val="32"/>
        </w:rPr>
        <w:t>（一）材料汇报</w:t>
      </w:r>
    </w:p>
    <w:p w:rsidR="003132CC" w:rsidRPr="003245DA" w:rsidRDefault="006903D2" w:rsidP="00CC28B0">
      <w:pPr>
        <w:spacing w:line="560" w:lineRule="exact"/>
        <w:ind w:firstLineChars="200" w:firstLine="664"/>
        <w:rPr>
          <w:szCs w:val="32"/>
        </w:rPr>
      </w:pPr>
      <w:r w:rsidRPr="003245DA">
        <w:rPr>
          <w:szCs w:val="32"/>
        </w:rPr>
        <w:t>1</w:t>
      </w:r>
      <w:r w:rsidRPr="003245DA">
        <w:rPr>
          <w:rFonts w:hint="eastAsia"/>
          <w:szCs w:val="32"/>
        </w:rPr>
        <w:t>、各青年之家根据《</w:t>
      </w:r>
      <w:r w:rsidRPr="003245DA">
        <w:rPr>
          <w:szCs w:val="32"/>
        </w:rPr>
        <w:t>2017</w:t>
      </w:r>
      <w:r w:rsidRPr="003245DA">
        <w:rPr>
          <w:rFonts w:hint="eastAsia"/>
          <w:szCs w:val="32"/>
        </w:rPr>
        <w:t>年度中山市青年之家建设验收工作自评表》（详见附件</w:t>
      </w:r>
      <w:r w:rsidRPr="003245DA">
        <w:rPr>
          <w:szCs w:val="32"/>
        </w:rPr>
        <w:t>2</w:t>
      </w:r>
      <w:r w:rsidRPr="003245DA">
        <w:rPr>
          <w:rFonts w:hint="eastAsia"/>
          <w:szCs w:val="32"/>
        </w:rPr>
        <w:t>）进行自评，并撰写工作总结报告（详见附件</w:t>
      </w:r>
      <w:r w:rsidRPr="003245DA">
        <w:rPr>
          <w:szCs w:val="32"/>
        </w:rPr>
        <w:t>3</w:t>
      </w:r>
      <w:r w:rsidRPr="003245DA">
        <w:rPr>
          <w:rFonts w:hint="eastAsia"/>
          <w:szCs w:val="32"/>
        </w:rPr>
        <w:t>）。</w:t>
      </w:r>
    </w:p>
    <w:p w:rsidR="003132CC" w:rsidRPr="003245DA" w:rsidRDefault="006903D2" w:rsidP="00CC28B0">
      <w:pPr>
        <w:spacing w:line="560" w:lineRule="exact"/>
        <w:ind w:firstLineChars="200" w:firstLine="664"/>
        <w:rPr>
          <w:szCs w:val="32"/>
        </w:rPr>
      </w:pPr>
      <w:r w:rsidRPr="003245DA">
        <w:rPr>
          <w:szCs w:val="32"/>
        </w:rPr>
        <w:t>2</w:t>
      </w:r>
      <w:r w:rsidRPr="003245DA">
        <w:rPr>
          <w:rFonts w:hint="eastAsia"/>
          <w:szCs w:val="32"/>
        </w:rPr>
        <w:t>、验收材料于</w:t>
      </w:r>
      <w:r w:rsidRPr="003245DA">
        <w:rPr>
          <w:szCs w:val="32"/>
        </w:rPr>
        <w:t>2018</w:t>
      </w:r>
      <w:r w:rsidRPr="003245DA">
        <w:rPr>
          <w:rFonts w:hint="eastAsia"/>
          <w:szCs w:val="32"/>
        </w:rPr>
        <w:t>年</w:t>
      </w:r>
      <w:r w:rsidRPr="003245DA">
        <w:rPr>
          <w:szCs w:val="32"/>
        </w:rPr>
        <w:t>3</w:t>
      </w:r>
      <w:r w:rsidRPr="003245DA">
        <w:rPr>
          <w:rFonts w:hint="eastAsia"/>
          <w:szCs w:val="32"/>
        </w:rPr>
        <w:t>月</w:t>
      </w:r>
      <w:r w:rsidRPr="003245DA">
        <w:rPr>
          <w:szCs w:val="32"/>
        </w:rPr>
        <w:t>15</w:t>
      </w:r>
      <w:r w:rsidRPr="003245DA">
        <w:rPr>
          <w:rFonts w:hint="eastAsia"/>
          <w:szCs w:val="32"/>
        </w:rPr>
        <w:t>日（星期四）</w:t>
      </w:r>
      <w:r w:rsidRPr="003245DA">
        <w:rPr>
          <w:szCs w:val="32"/>
        </w:rPr>
        <w:t>16</w:t>
      </w:r>
      <w:r w:rsidRPr="003245DA">
        <w:rPr>
          <w:rFonts w:hint="eastAsia"/>
          <w:szCs w:val="32"/>
        </w:rPr>
        <w:t>点前将加盖所在镇区团委（团工委）公章的书面材料一式一份寄送至团市委组织部。</w:t>
      </w:r>
    </w:p>
    <w:p w:rsidR="003132CC" w:rsidRPr="003245DA" w:rsidRDefault="006903D2" w:rsidP="00CC28B0">
      <w:pPr>
        <w:spacing w:line="560" w:lineRule="exact"/>
        <w:ind w:firstLineChars="200" w:firstLine="664"/>
        <w:rPr>
          <w:rFonts w:eastAsia="楷体_GB2312"/>
          <w:szCs w:val="32"/>
        </w:rPr>
      </w:pPr>
      <w:r w:rsidRPr="003245DA">
        <w:rPr>
          <w:rFonts w:eastAsia="楷体_GB2312" w:hint="eastAsia"/>
          <w:szCs w:val="32"/>
        </w:rPr>
        <w:t>（二）走访验收</w:t>
      </w:r>
    </w:p>
    <w:p w:rsidR="003132CC" w:rsidRPr="003245DA" w:rsidRDefault="006903D2" w:rsidP="00CC28B0">
      <w:pPr>
        <w:spacing w:line="560" w:lineRule="exact"/>
        <w:ind w:firstLineChars="200" w:firstLine="664"/>
        <w:rPr>
          <w:szCs w:val="32"/>
        </w:rPr>
      </w:pPr>
      <w:r w:rsidRPr="003245DA">
        <w:rPr>
          <w:szCs w:val="32"/>
        </w:rPr>
        <w:t>1</w:t>
      </w:r>
      <w:r w:rsidRPr="003245DA">
        <w:rPr>
          <w:rFonts w:hint="eastAsia"/>
          <w:szCs w:val="32"/>
        </w:rPr>
        <w:t>、</w:t>
      </w:r>
      <w:r w:rsidRPr="003245DA">
        <w:rPr>
          <w:szCs w:val="32"/>
        </w:rPr>
        <w:t>2018</w:t>
      </w:r>
      <w:r w:rsidRPr="003245DA">
        <w:rPr>
          <w:rFonts w:hint="eastAsia"/>
          <w:szCs w:val="32"/>
        </w:rPr>
        <w:t>年</w:t>
      </w:r>
      <w:r w:rsidRPr="003245DA">
        <w:rPr>
          <w:szCs w:val="32"/>
        </w:rPr>
        <w:t>3</w:t>
      </w:r>
      <w:r w:rsidRPr="003245DA">
        <w:rPr>
          <w:rFonts w:hint="eastAsia"/>
          <w:szCs w:val="32"/>
        </w:rPr>
        <w:t>月期间，随机抽取部分青年之家，进行实地走访验收。</w:t>
      </w:r>
    </w:p>
    <w:p w:rsidR="003132CC" w:rsidRPr="003245DA" w:rsidRDefault="006903D2" w:rsidP="00CC28B0">
      <w:pPr>
        <w:spacing w:line="560" w:lineRule="exact"/>
        <w:ind w:firstLineChars="200" w:firstLine="664"/>
        <w:rPr>
          <w:szCs w:val="32"/>
        </w:rPr>
      </w:pPr>
      <w:r w:rsidRPr="003245DA">
        <w:rPr>
          <w:szCs w:val="32"/>
        </w:rPr>
        <w:t>2</w:t>
      </w:r>
      <w:r w:rsidRPr="003245DA">
        <w:rPr>
          <w:rFonts w:hint="eastAsia"/>
          <w:szCs w:val="32"/>
        </w:rPr>
        <w:t>、重点考察青年之家落实</w:t>
      </w:r>
      <w:r w:rsidRPr="003245DA">
        <w:rPr>
          <w:szCs w:val="32"/>
        </w:rPr>
        <w:t>“</w:t>
      </w:r>
      <w:r w:rsidRPr="003245DA">
        <w:rPr>
          <w:rFonts w:hint="eastAsia"/>
          <w:szCs w:val="32"/>
        </w:rPr>
        <w:t>六个一</w:t>
      </w:r>
      <w:r w:rsidRPr="003245DA">
        <w:rPr>
          <w:szCs w:val="32"/>
        </w:rPr>
        <w:t>”</w:t>
      </w:r>
      <w:r w:rsidRPr="003245DA">
        <w:rPr>
          <w:rFonts w:hint="eastAsia"/>
          <w:szCs w:val="32"/>
        </w:rPr>
        <w:t>基本配置情况、现场氛围营造等方面，一经发现不合格情况或与汇报内容出入较大，当场取消年度中山市示范性</w:t>
      </w:r>
      <w:r w:rsidRPr="003245DA">
        <w:rPr>
          <w:szCs w:val="32"/>
        </w:rPr>
        <w:t>“</w:t>
      </w:r>
      <w:r w:rsidRPr="003245DA">
        <w:rPr>
          <w:rFonts w:hint="eastAsia"/>
          <w:szCs w:val="32"/>
        </w:rPr>
        <w:t>青年之家</w:t>
      </w:r>
      <w:r w:rsidRPr="003245DA">
        <w:rPr>
          <w:szCs w:val="32"/>
        </w:rPr>
        <w:t>”</w:t>
      </w:r>
      <w:r w:rsidRPr="003245DA">
        <w:rPr>
          <w:rFonts w:hint="eastAsia"/>
          <w:szCs w:val="32"/>
        </w:rPr>
        <w:t>获评资格。</w:t>
      </w:r>
    </w:p>
    <w:p w:rsidR="003132CC" w:rsidRPr="003245DA" w:rsidRDefault="006903D2" w:rsidP="00CC28B0">
      <w:pPr>
        <w:spacing w:line="560" w:lineRule="exact"/>
        <w:ind w:firstLineChars="200" w:firstLine="664"/>
        <w:rPr>
          <w:rFonts w:eastAsia="黑体"/>
          <w:szCs w:val="32"/>
        </w:rPr>
      </w:pPr>
      <w:r w:rsidRPr="003245DA">
        <w:rPr>
          <w:rFonts w:eastAsia="黑体" w:hint="eastAsia"/>
          <w:szCs w:val="32"/>
        </w:rPr>
        <w:t>四、有关要求</w:t>
      </w:r>
    </w:p>
    <w:p w:rsidR="003132CC" w:rsidRPr="003245DA" w:rsidRDefault="006903D2" w:rsidP="00CC28B0">
      <w:pPr>
        <w:spacing w:line="560" w:lineRule="exact"/>
        <w:ind w:firstLineChars="200" w:firstLine="664"/>
        <w:rPr>
          <w:szCs w:val="32"/>
        </w:rPr>
      </w:pPr>
      <w:r w:rsidRPr="003245DA">
        <w:rPr>
          <w:rFonts w:eastAsia="楷体_GB2312" w:hint="eastAsia"/>
          <w:szCs w:val="32"/>
        </w:rPr>
        <w:t>（一）高度重视。</w:t>
      </w:r>
      <w:r w:rsidRPr="003245DA">
        <w:rPr>
          <w:rFonts w:hint="eastAsia"/>
          <w:szCs w:val="32"/>
        </w:rPr>
        <w:t>开展青年之家建设专项扶持活动验收工作是推动全市青年之家建设工作深入开展、拓展团组织阵地资源、提升团组织社会形象、服务青年成长成才的有效载体。各镇区团委（团工委）及青年之家单位要及时做好验收的组织和筹备工作，逾期提交材料的，视作自动放弃年度中</w:t>
      </w:r>
      <w:r w:rsidRPr="003245DA">
        <w:rPr>
          <w:rFonts w:hint="eastAsia"/>
          <w:szCs w:val="32"/>
        </w:rPr>
        <w:lastRenderedPageBreak/>
        <w:t>山市示范性</w:t>
      </w:r>
      <w:r w:rsidRPr="003245DA">
        <w:rPr>
          <w:szCs w:val="32"/>
        </w:rPr>
        <w:t>“</w:t>
      </w:r>
      <w:r w:rsidRPr="003245DA">
        <w:rPr>
          <w:rFonts w:hint="eastAsia"/>
          <w:szCs w:val="32"/>
        </w:rPr>
        <w:t>青年之家</w:t>
      </w:r>
      <w:r w:rsidRPr="003245DA">
        <w:rPr>
          <w:szCs w:val="32"/>
        </w:rPr>
        <w:t>”</w:t>
      </w:r>
      <w:r w:rsidRPr="003245DA">
        <w:rPr>
          <w:rFonts w:hint="eastAsia"/>
          <w:szCs w:val="32"/>
        </w:rPr>
        <w:t>获评资格。</w:t>
      </w:r>
    </w:p>
    <w:p w:rsidR="003132CC" w:rsidRPr="003245DA" w:rsidRDefault="006903D2" w:rsidP="00CC28B0">
      <w:pPr>
        <w:spacing w:line="560" w:lineRule="exact"/>
        <w:ind w:firstLineChars="200" w:firstLine="664"/>
        <w:rPr>
          <w:szCs w:val="32"/>
        </w:rPr>
      </w:pPr>
      <w:r w:rsidRPr="003245DA">
        <w:rPr>
          <w:rFonts w:eastAsia="楷体" w:hint="eastAsia"/>
          <w:szCs w:val="32"/>
        </w:rPr>
        <w:t>（二）积极配合。</w:t>
      </w:r>
      <w:r w:rsidRPr="003245DA">
        <w:rPr>
          <w:rFonts w:hint="eastAsia"/>
          <w:szCs w:val="32"/>
        </w:rPr>
        <w:t>验收期间，请有关青年之家做好材料提交等工作，并有效确保验收走访现场正常工作秩序不受干扰。请镇区团委（团工委）协助做好有关组织协调工作。</w:t>
      </w:r>
    </w:p>
    <w:p w:rsidR="003132CC" w:rsidRPr="003245DA" w:rsidRDefault="006903D2" w:rsidP="00CC28B0">
      <w:pPr>
        <w:spacing w:line="560" w:lineRule="exact"/>
        <w:ind w:firstLineChars="200" w:firstLine="664"/>
        <w:rPr>
          <w:szCs w:val="32"/>
        </w:rPr>
      </w:pPr>
      <w:r w:rsidRPr="003245DA">
        <w:rPr>
          <w:rFonts w:eastAsia="楷体_GB2312" w:hint="eastAsia"/>
          <w:szCs w:val="32"/>
        </w:rPr>
        <w:t>（三）加强宣传。</w:t>
      </w:r>
      <w:r w:rsidRPr="003245DA">
        <w:rPr>
          <w:rFonts w:hint="eastAsia"/>
          <w:szCs w:val="32"/>
        </w:rPr>
        <w:t>各镇区团委（团工委）要抓住青年之家工作验收契机，做好经验总结、加强工作交流，争取树立一批成效显著、说服力强的典型进行宣传，营造有利于青年之家建设工作开展的良好社会氛围。</w:t>
      </w:r>
    </w:p>
    <w:p w:rsidR="003132CC" w:rsidRPr="003245DA" w:rsidRDefault="006903D2" w:rsidP="00CC28B0">
      <w:pPr>
        <w:spacing w:line="560" w:lineRule="exact"/>
        <w:ind w:firstLineChars="200" w:firstLine="664"/>
        <w:rPr>
          <w:szCs w:val="32"/>
        </w:rPr>
      </w:pPr>
      <w:r w:rsidRPr="003245DA">
        <w:rPr>
          <w:rFonts w:eastAsia="楷体_GB2312" w:hint="eastAsia"/>
          <w:szCs w:val="32"/>
        </w:rPr>
        <w:t>（四）深入总结。</w:t>
      </w:r>
      <w:r w:rsidRPr="003245DA">
        <w:rPr>
          <w:rFonts w:hint="eastAsia"/>
          <w:szCs w:val="32"/>
        </w:rPr>
        <w:t>开展青年之家建设验收工作，是深入开展青年之家工作的重要环节，对青年之家的发展起着至关重要的作用。各镇区团委（团工委）要深入总结工作中出现的问题，积累宝贵经验，为以后的工作打下坚实基础。</w:t>
      </w:r>
    </w:p>
    <w:p w:rsidR="003132CC" w:rsidRPr="003245DA" w:rsidRDefault="006903D2" w:rsidP="00CC28B0">
      <w:pPr>
        <w:spacing w:line="560" w:lineRule="exact"/>
        <w:ind w:firstLineChars="200" w:firstLine="664"/>
        <w:rPr>
          <w:szCs w:val="32"/>
        </w:rPr>
      </w:pPr>
      <w:r w:rsidRPr="003245DA">
        <w:rPr>
          <w:rFonts w:hint="eastAsia"/>
          <w:szCs w:val="32"/>
        </w:rPr>
        <w:t>联系人：李晓婷，联系电话：</w:t>
      </w:r>
      <w:r w:rsidRPr="003245DA">
        <w:rPr>
          <w:szCs w:val="32"/>
        </w:rPr>
        <w:t>88318315</w:t>
      </w:r>
      <w:r w:rsidRPr="003245DA">
        <w:rPr>
          <w:rFonts w:hint="eastAsia"/>
          <w:szCs w:val="32"/>
        </w:rPr>
        <w:t>，寄送地址：东区博爱六路</w:t>
      </w:r>
      <w:r w:rsidRPr="003245DA">
        <w:rPr>
          <w:szCs w:val="32"/>
        </w:rPr>
        <w:t>12</w:t>
      </w:r>
      <w:r w:rsidRPr="003245DA">
        <w:rPr>
          <w:rFonts w:hint="eastAsia"/>
          <w:szCs w:val="32"/>
        </w:rPr>
        <w:t>号市教育局大楼</w:t>
      </w:r>
      <w:r w:rsidRPr="003245DA">
        <w:rPr>
          <w:szCs w:val="32"/>
        </w:rPr>
        <w:t>1415</w:t>
      </w:r>
      <w:r w:rsidRPr="003245DA">
        <w:rPr>
          <w:rFonts w:hint="eastAsia"/>
          <w:szCs w:val="32"/>
        </w:rPr>
        <w:t>室团市委组织部。</w:t>
      </w:r>
    </w:p>
    <w:p w:rsidR="003132CC" w:rsidRPr="003245DA" w:rsidRDefault="003132CC" w:rsidP="00CC28B0">
      <w:pPr>
        <w:spacing w:line="560" w:lineRule="exact"/>
        <w:ind w:firstLineChars="200" w:firstLine="664"/>
        <w:rPr>
          <w:szCs w:val="32"/>
        </w:rPr>
      </w:pPr>
    </w:p>
    <w:p w:rsidR="003132CC" w:rsidRPr="003245DA" w:rsidRDefault="006903D2" w:rsidP="00CC28B0">
      <w:pPr>
        <w:spacing w:line="560" w:lineRule="exact"/>
        <w:ind w:firstLineChars="200" w:firstLine="664"/>
        <w:rPr>
          <w:szCs w:val="32"/>
        </w:rPr>
      </w:pPr>
      <w:r w:rsidRPr="003245DA">
        <w:rPr>
          <w:rFonts w:hint="eastAsia"/>
          <w:szCs w:val="32"/>
        </w:rPr>
        <w:t>附件：</w:t>
      </w:r>
    </w:p>
    <w:p w:rsidR="00283465" w:rsidRPr="003245DA" w:rsidRDefault="006903D2" w:rsidP="00CC28B0">
      <w:pPr>
        <w:spacing w:line="560" w:lineRule="exact"/>
        <w:ind w:firstLineChars="200" w:firstLine="664"/>
        <w:rPr>
          <w:szCs w:val="32"/>
        </w:rPr>
      </w:pPr>
      <w:r w:rsidRPr="003245DA">
        <w:rPr>
          <w:szCs w:val="32"/>
        </w:rPr>
        <w:t>1.</w:t>
      </w:r>
      <w:r w:rsidR="00183C34" w:rsidRPr="003245DA">
        <w:rPr>
          <w:szCs w:val="32"/>
        </w:rPr>
        <w:t xml:space="preserve"> </w:t>
      </w:r>
      <w:r w:rsidR="00283465" w:rsidRPr="003245DA">
        <w:rPr>
          <w:szCs w:val="32"/>
        </w:rPr>
        <w:t>2017</w:t>
      </w:r>
      <w:r w:rsidR="00283465" w:rsidRPr="003245DA">
        <w:rPr>
          <w:rFonts w:hint="eastAsia"/>
          <w:szCs w:val="32"/>
        </w:rPr>
        <w:t>年度中山市各级团组织直接建设的青年之家名单</w:t>
      </w:r>
    </w:p>
    <w:p w:rsidR="003132CC" w:rsidRPr="003245DA" w:rsidRDefault="00283465" w:rsidP="00CC28B0">
      <w:pPr>
        <w:spacing w:line="560" w:lineRule="exact"/>
        <w:rPr>
          <w:szCs w:val="32"/>
        </w:rPr>
      </w:pPr>
      <w:r w:rsidRPr="003245DA">
        <w:rPr>
          <w:szCs w:val="32"/>
        </w:rPr>
        <w:t xml:space="preserve">    </w:t>
      </w:r>
      <w:r w:rsidR="006903D2" w:rsidRPr="003245DA">
        <w:rPr>
          <w:szCs w:val="32"/>
        </w:rPr>
        <w:t>2.</w:t>
      </w:r>
      <w:r w:rsidR="006903D2" w:rsidRPr="003245DA">
        <w:t xml:space="preserve"> 2017</w:t>
      </w:r>
      <w:r w:rsidR="006903D2" w:rsidRPr="003245DA">
        <w:rPr>
          <w:rFonts w:hint="eastAsia"/>
        </w:rPr>
        <w:t>年度</w:t>
      </w:r>
      <w:r w:rsidR="006903D2" w:rsidRPr="003245DA">
        <w:rPr>
          <w:rFonts w:hint="eastAsia"/>
          <w:szCs w:val="32"/>
        </w:rPr>
        <w:t>中山市青年之家建设验收工作自评表</w:t>
      </w:r>
    </w:p>
    <w:p w:rsidR="003132CC" w:rsidRPr="003245DA" w:rsidRDefault="006903D2" w:rsidP="00CC28B0">
      <w:pPr>
        <w:spacing w:line="560" w:lineRule="exact"/>
        <w:ind w:firstLineChars="200" w:firstLine="664"/>
        <w:rPr>
          <w:szCs w:val="32"/>
        </w:rPr>
      </w:pPr>
      <w:r w:rsidRPr="003245DA">
        <w:rPr>
          <w:szCs w:val="32"/>
        </w:rPr>
        <w:t>3.</w:t>
      </w:r>
      <w:r w:rsidRPr="003245DA">
        <w:t xml:space="preserve"> 2017</w:t>
      </w:r>
      <w:r w:rsidRPr="003245DA">
        <w:rPr>
          <w:rFonts w:hint="eastAsia"/>
        </w:rPr>
        <w:t>年度</w:t>
      </w:r>
      <w:r w:rsidRPr="003245DA">
        <w:rPr>
          <w:rFonts w:hint="eastAsia"/>
          <w:szCs w:val="32"/>
        </w:rPr>
        <w:t>中山市青年之家建设验收工作总结报告模板</w:t>
      </w:r>
    </w:p>
    <w:p w:rsidR="003132CC" w:rsidRPr="003245DA" w:rsidRDefault="003132CC" w:rsidP="00CC28B0">
      <w:pPr>
        <w:spacing w:line="560" w:lineRule="exact"/>
        <w:ind w:firstLineChars="200" w:firstLine="664"/>
        <w:rPr>
          <w:szCs w:val="32"/>
        </w:rPr>
      </w:pPr>
    </w:p>
    <w:p w:rsidR="003132CC" w:rsidRPr="003245DA" w:rsidRDefault="006903D2" w:rsidP="00CC28B0">
      <w:pPr>
        <w:spacing w:line="560" w:lineRule="exact"/>
        <w:ind w:firstLineChars="200" w:firstLine="664"/>
        <w:jc w:val="right"/>
        <w:rPr>
          <w:szCs w:val="32"/>
        </w:rPr>
      </w:pPr>
      <w:r w:rsidRPr="003245DA">
        <w:rPr>
          <w:rFonts w:hint="eastAsia"/>
          <w:szCs w:val="32"/>
        </w:rPr>
        <w:t>共青团中山市委员会</w:t>
      </w:r>
    </w:p>
    <w:p w:rsidR="00F75829" w:rsidRDefault="00283465" w:rsidP="00CC28B0">
      <w:pPr>
        <w:spacing w:line="560" w:lineRule="exact"/>
        <w:ind w:firstLineChars="200" w:firstLine="664"/>
        <w:jc w:val="right"/>
        <w:rPr>
          <w:szCs w:val="32"/>
        </w:rPr>
        <w:sectPr w:rsidR="00F75829">
          <w:footerReference w:type="even" r:id="rId9"/>
          <w:footerReference w:type="default" r:id="rId10"/>
          <w:pgSz w:w="11907" w:h="16840"/>
          <w:pgMar w:top="2211" w:right="1531" w:bottom="1871" w:left="1531" w:header="0" w:footer="1474" w:gutter="0"/>
          <w:cols w:space="425"/>
          <w:docGrid w:type="lines" w:linePitch="312"/>
        </w:sectPr>
      </w:pPr>
      <w:r w:rsidRPr="003245DA">
        <w:rPr>
          <w:szCs w:val="32"/>
        </w:rPr>
        <w:t>2018</w:t>
      </w:r>
      <w:r w:rsidRPr="003245DA">
        <w:rPr>
          <w:rFonts w:hint="eastAsia"/>
          <w:szCs w:val="32"/>
        </w:rPr>
        <w:t>年</w:t>
      </w:r>
      <w:r w:rsidRPr="003245DA">
        <w:rPr>
          <w:szCs w:val="32"/>
        </w:rPr>
        <w:t>3</w:t>
      </w:r>
      <w:r w:rsidR="006903D2" w:rsidRPr="003245DA">
        <w:rPr>
          <w:rFonts w:hint="eastAsia"/>
          <w:szCs w:val="32"/>
        </w:rPr>
        <w:t>月</w:t>
      </w:r>
      <w:r w:rsidRPr="003245DA">
        <w:rPr>
          <w:szCs w:val="32"/>
        </w:rPr>
        <w:t>1</w:t>
      </w:r>
      <w:r w:rsidR="006903D2" w:rsidRPr="003245DA">
        <w:rPr>
          <w:rFonts w:hint="eastAsia"/>
          <w:szCs w:val="32"/>
        </w:rPr>
        <w:t>日</w:t>
      </w:r>
    </w:p>
    <w:p w:rsidR="003132CC" w:rsidRPr="003245DA" w:rsidRDefault="006903D2">
      <w:pPr>
        <w:spacing w:line="579" w:lineRule="exact"/>
        <w:rPr>
          <w:rFonts w:eastAsia="黑体"/>
          <w:szCs w:val="32"/>
        </w:rPr>
      </w:pPr>
      <w:r w:rsidRPr="003245DA">
        <w:rPr>
          <w:rFonts w:eastAsia="黑体" w:hint="eastAsia"/>
          <w:szCs w:val="32"/>
        </w:rPr>
        <w:lastRenderedPageBreak/>
        <w:t>附件</w:t>
      </w:r>
      <w:r w:rsidRPr="003245DA">
        <w:rPr>
          <w:rFonts w:eastAsia="黑体"/>
          <w:szCs w:val="32"/>
        </w:rPr>
        <w:t>1</w:t>
      </w:r>
    </w:p>
    <w:p w:rsidR="003132CC" w:rsidRPr="003245DA" w:rsidRDefault="003132CC">
      <w:pPr>
        <w:spacing w:line="579" w:lineRule="exact"/>
        <w:rPr>
          <w:szCs w:val="32"/>
        </w:rPr>
      </w:pPr>
    </w:p>
    <w:p w:rsidR="00283465" w:rsidRPr="003245DA" w:rsidRDefault="00283465">
      <w:pPr>
        <w:spacing w:line="579" w:lineRule="exact"/>
        <w:rPr>
          <w:szCs w:val="32"/>
        </w:rPr>
      </w:pPr>
    </w:p>
    <w:p w:rsidR="00283465" w:rsidRPr="003245DA" w:rsidRDefault="00283465" w:rsidP="000637DE">
      <w:pPr>
        <w:jc w:val="center"/>
        <w:rPr>
          <w:rFonts w:eastAsia="微软简标宋"/>
          <w:sz w:val="44"/>
          <w:szCs w:val="44"/>
        </w:rPr>
      </w:pPr>
      <w:r w:rsidRPr="003245DA">
        <w:rPr>
          <w:rFonts w:eastAsia="微软简标宋"/>
          <w:sz w:val="44"/>
          <w:szCs w:val="44"/>
        </w:rPr>
        <w:t>2017</w:t>
      </w:r>
      <w:r w:rsidRPr="003245DA">
        <w:rPr>
          <w:rFonts w:eastAsia="微软简标宋" w:hint="eastAsia"/>
          <w:sz w:val="44"/>
          <w:szCs w:val="44"/>
        </w:rPr>
        <w:t>年度中山市各级团组织直接建设的</w:t>
      </w:r>
    </w:p>
    <w:p w:rsidR="003132CC" w:rsidRPr="003245DA" w:rsidRDefault="00283465" w:rsidP="000637DE">
      <w:pPr>
        <w:ind w:firstLine="904"/>
        <w:jc w:val="center"/>
        <w:rPr>
          <w:szCs w:val="32"/>
        </w:rPr>
      </w:pPr>
      <w:r w:rsidRPr="003245DA">
        <w:rPr>
          <w:rFonts w:eastAsia="微软简标宋" w:hint="eastAsia"/>
          <w:sz w:val="44"/>
          <w:szCs w:val="44"/>
        </w:rPr>
        <w:t>青年之家名单</w:t>
      </w:r>
    </w:p>
    <w:p w:rsidR="00283465" w:rsidRPr="003245DA" w:rsidRDefault="00283465">
      <w:pPr>
        <w:ind w:firstLineChars="200" w:firstLine="664"/>
        <w:rPr>
          <w:szCs w:val="32"/>
        </w:rPr>
      </w:pPr>
    </w:p>
    <w:p w:rsidR="003132CC" w:rsidRPr="003245DA" w:rsidRDefault="006903D2">
      <w:pPr>
        <w:ind w:firstLineChars="200" w:firstLine="664"/>
        <w:rPr>
          <w:szCs w:val="32"/>
        </w:rPr>
      </w:pPr>
      <w:r w:rsidRPr="003245DA">
        <w:rPr>
          <w:rFonts w:hint="eastAsia"/>
          <w:szCs w:val="32"/>
        </w:rPr>
        <w:t>中山市青少年活动中心（青少年宫）</w:t>
      </w:r>
    </w:p>
    <w:p w:rsidR="003132CC" w:rsidRPr="003245DA" w:rsidRDefault="006903D2">
      <w:pPr>
        <w:ind w:firstLineChars="200" w:firstLine="664"/>
        <w:rPr>
          <w:szCs w:val="32"/>
        </w:rPr>
      </w:pPr>
      <w:r w:rsidRPr="003245DA">
        <w:rPr>
          <w:rFonts w:hint="eastAsia"/>
          <w:szCs w:val="32"/>
        </w:rPr>
        <w:t>火炬区群团组织综合服务中心</w:t>
      </w:r>
    </w:p>
    <w:p w:rsidR="003132CC" w:rsidRPr="003245DA" w:rsidRDefault="006903D2">
      <w:pPr>
        <w:ind w:firstLineChars="200" w:firstLine="664"/>
        <w:rPr>
          <w:szCs w:val="32"/>
        </w:rPr>
      </w:pPr>
      <w:r w:rsidRPr="003245DA">
        <w:rPr>
          <w:rFonts w:hint="eastAsia"/>
          <w:szCs w:val="32"/>
        </w:rPr>
        <w:t>桂园社区青年之家</w:t>
      </w:r>
    </w:p>
    <w:p w:rsidR="003132CC" w:rsidRPr="003245DA" w:rsidRDefault="006903D2">
      <w:pPr>
        <w:ind w:firstLineChars="200" w:firstLine="664"/>
        <w:rPr>
          <w:szCs w:val="32"/>
        </w:rPr>
      </w:pPr>
      <w:r w:rsidRPr="003245DA">
        <w:rPr>
          <w:rFonts w:hint="eastAsia"/>
          <w:szCs w:val="32"/>
        </w:rPr>
        <w:t>中山东区青年社区学院（修身学院）</w:t>
      </w:r>
    </w:p>
    <w:p w:rsidR="003132CC" w:rsidRPr="003245DA" w:rsidRDefault="006903D2">
      <w:pPr>
        <w:ind w:firstLineChars="200" w:firstLine="664"/>
        <w:rPr>
          <w:szCs w:val="32"/>
        </w:rPr>
      </w:pPr>
      <w:r w:rsidRPr="003245DA">
        <w:rPr>
          <w:rFonts w:hint="eastAsia"/>
          <w:szCs w:val="32"/>
        </w:rPr>
        <w:t>中山青年社会创新园</w:t>
      </w:r>
    </w:p>
    <w:p w:rsidR="003132CC" w:rsidRPr="003245DA" w:rsidRDefault="006903D2">
      <w:pPr>
        <w:ind w:firstLineChars="200" w:firstLine="664"/>
        <w:rPr>
          <w:szCs w:val="32"/>
        </w:rPr>
      </w:pPr>
      <w:r w:rsidRPr="003245DA">
        <w:rPr>
          <w:rFonts w:hint="eastAsia"/>
          <w:szCs w:val="32"/>
        </w:rPr>
        <w:t>南区良都全民公益园</w:t>
      </w:r>
    </w:p>
    <w:p w:rsidR="003132CC" w:rsidRPr="003245DA" w:rsidRDefault="006903D2">
      <w:pPr>
        <w:ind w:firstLineChars="200" w:firstLine="664"/>
        <w:rPr>
          <w:szCs w:val="32"/>
        </w:rPr>
      </w:pPr>
      <w:r w:rsidRPr="003245DA">
        <w:rPr>
          <w:rFonts w:hint="eastAsia"/>
          <w:szCs w:val="32"/>
        </w:rPr>
        <w:t>五桂山团青之家</w:t>
      </w:r>
    </w:p>
    <w:p w:rsidR="003132CC" w:rsidRPr="003245DA" w:rsidRDefault="006903D2">
      <w:pPr>
        <w:ind w:firstLineChars="200" w:firstLine="664"/>
        <w:rPr>
          <w:szCs w:val="32"/>
        </w:rPr>
      </w:pPr>
      <w:r w:rsidRPr="003245DA">
        <w:rPr>
          <w:rFonts w:hint="eastAsia"/>
          <w:szCs w:val="32"/>
        </w:rPr>
        <w:t>小榄镇全民公益园</w:t>
      </w:r>
    </w:p>
    <w:p w:rsidR="003132CC" w:rsidRPr="003245DA" w:rsidRDefault="006903D2">
      <w:pPr>
        <w:ind w:firstLineChars="200" w:firstLine="664"/>
        <w:rPr>
          <w:szCs w:val="32"/>
        </w:rPr>
      </w:pPr>
      <w:r w:rsidRPr="003245DA">
        <w:rPr>
          <w:rFonts w:hint="eastAsia"/>
          <w:szCs w:val="32"/>
        </w:rPr>
        <w:t>冈南村民委员会青年之家</w:t>
      </w:r>
    </w:p>
    <w:p w:rsidR="003132CC" w:rsidRPr="003245DA" w:rsidRDefault="006903D2">
      <w:pPr>
        <w:ind w:firstLineChars="200" w:firstLine="664"/>
        <w:rPr>
          <w:szCs w:val="32"/>
        </w:rPr>
      </w:pPr>
      <w:r w:rsidRPr="003245DA">
        <w:rPr>
          <w:rFonts w:hint="eastAsia"/>
          <w:szCs w:val="32"/>
        </w:rPr>
        <w:t>横栏镇六沙村青年之家</w:t>
      </w:r>
    </w:p>
    <w:p w:rsidR="003132CC" w:rsidRPr="003245DA" w:rsidRDefault="006903D2">
      <w:pPr>
        <w:ind w:firstLineChars="200" w:firstLine="664"/>
        <w:rPr>
          <w:szCs w:val="32"/>
        </w:rPr>
      </w:pPr>
      <w:r w:rsidRPr="003245DA">
        <w:rPr>
          <w:rFonts w:hint="eastAsia"/>
          <w:szCs w:val="32"/>
        </w:rPr>
        <w:t>东升镇图书馆</w:t>
      </w:r>
    </w:p>
    <w:p w:rsidR="003132CC" w:rsidRPr="003245DA" w:rsidRDefault="006903D2">
      <w:pPr>
        <w:ind w:firstLineChars="200" w:firstLine="664"/>
        <w:rPr>
          <w:szCs w:val="32"/>
        </w:rPr>
      </w:pPr>
      <w:r w:rsidRPr="003245DA">
        <w:rPr>
          <w:rFonts w:hint="eastAsia"/>
          <w:szCs w:val="32"/>
        </w:rPr>
        <w:t>港口镇青少年美术活动服务站</w:t>
      </w:r>
    </w:p>
    <w:p w:rsidR="003132CC" w:rsidRPr="003245DA" w:rsidRDefault="006903D2">
      <w:pPr>
        <w:ind w:firstLineChars="200" w:firstLine="664"/>
        <w:rPr>
          <w:szCs w:val="32"/>
        </w:rPr>
      </w:pPr>
      <w:r w:rsidRPr="003245DA">
        <w:rPr>
          <w:rFonts w:hint="eastAsia"/>
          <w:szCs w:val="32"/>
        </w:rPr>
        <w:t>沙溪镇青年志愿者协会</w:t>
      </w:r>
    </w:p>
    <w:p w:rsidR="003132CC" w:rsidRPr="003245DA" w:rsidRDefault="006903D2">
      <w:pPr>
        <w:ind w:firstLineChars="200" w:firstLine="664"/>
        <w:rPr>
          <w:szCs w:val="32"/>
        </w:rPr>
      </w:pPr>
      <w:r w:rsidRPr="003245DA">
        <w:rPr>
          <w:rFonts w:hint="eastAsia"/>
          <w:szCs w:val="32"/>
        </w:rPr>
        <w:t>大涌镇青岗社区文体中心</w:t>
      </w:r>
    </w:p>
    <w:p w:rsidR="003132CC" w:rsidRPr="003245DA" w:rsidRDefault="006903D2">
      <w:pPr>
        <w:ind w:firstLineChars="200" w:firstLine="664"/>
        <w:rPr>
          <w:szCs w:val="32"/>
        </w:rPr>
      </w:pPr>
      <w:r w:rsidRPr="003245DA">
        <w:rPr>
          <w:rFonts w:hint="eastAsia"/>
          <w:szCs w:val="32"/>
        </w:rPr>
        <w:t>黄圃镇青年中心</w:t>
      </w:r>
    </w:p>
    <w:p w:rsidR="003132CC" w:rsidRPr="003245DA" w:rsidRDefault="006903D2">
      <w:pPr>
        <w:ind w:firstLineChars="200" w:firstLine="664"/>
        <w:rPr>
          <w:szCs w:val="32"/>
        </w:rPr>
      </w:pPr>
      <w:r w:rsidRPr="003245DA">
        <w:rPr>
          <w:rFonts w:hint="eastAsia"/>
          <w:szCs w:val="32"/>
        </w:rPr>
        <w:lastRenderedPageBreak/>
        <w:t>南头镇全民公益园</w:t>
      </w:r>
    </w:p>
    <w:p w:rsidR="003132CC" w:rsidRPr="003245DA" w:rsidRDefault="006903D2">
      <w:pPr>
        <w:ind w:firstLineChars="200" w:firstLine="664"/>
        <w:rPr>
          <w:szCs w:val="32"/>
        </w:rPr>
      </w:pPr>
      <w:r w:rsidRPr="003245DA">
        <w:rPr>
          <w:rFonts w:hint="eastAsia"/>
          <w:szCs w:val="32"/>
        </w:rPr>
        <w:t>东凤镇青年社区学院（修身学院）</w:t>
      </w:r>
    </w:p>
    <w:p w:rsidR="003132CC" w:rsidRPr="003245DA" w:rsidRDefault="006903D2">
      <w:pPr>
        <w:ind w:firstLineChars="200" w:firstLine="664"/>
        <w:rPr>
          <w:szCs w:val="32"/>
        </w:rPr>
      </w:pPr>
      <w:r w:rsidRPr="003245DA">
        <w:rPr>
          <w:rFonts w:hint="eastAsia"/>
          <w:szCs w:val="32"/>
        </w:rPr>
        <w:t>阜沙镇青年社区学院（修身学院）</w:t>
      </w:r>
    </w:p>
    <w:p w:rsidR="003132CC" w:rsidRPr="003245DA" w:rsidRDefault="006903D2">
      <w:pPr>
        <w:ind w:firstLineChars="200" w:firstLine="664"/>
        <w:rPr>
          <w:szCs w:val="32"/>
        </w:rPr>
      </w:pPr>
      <w:r w:rsidRPr="003245DA">
        <w:rPr>
          <w:rFonts w:hint="eastAsia"/>
          <w:szCs w:val="32"/>
        </w:rPr>
        <w:t>三角镇全民公益园</w:t>
      </w:r>
    </w:p>
    <w:p w:rsidR="003132CC" w:rsidRPr="003245DA" w:rsidRDefault="006903D2">
      <w:pPr>
        <w:ind w:firstLineChars="200" w:firstLine="664"/>
        <w:rPr>
          <w:szCs w:val="32"/>
        </w:rPr>
      </w:pPr>
      <w:r w:rsidRPr="003245DA">
        <w:rPr>
          <w:rFonts w:hint="eastAsia"/>
          <w:szCs w:val="32"/>
        </w:rPr>
        <w:t>民众镇创业就业孵化基地</w:t>
      </w:r>
    </w:p>
    <w:p w:rsidR="003132CC" w:rsidRPr="003245DA" w:rsidRDefault="006903D2">
      <w:pPr>
        <w:ind w:firstLineChars="200" w:firstLine="664"/>
        <w:rPr>
          <w:szCs w:val="32"/>
        </w:rPr>
      </w:pPr>
      <w:r w:rsidRPr="003245DA">
        <w:rPr>
          <w:rFonts w:hint="eastAsia"/>
          <w:szCs w:val="32"/>
        </w:rPr>
        <w:t>玲珑艺术培训中心</w:t>
      </w:r>
    </w:p>
    <w:p w:rsidR="003132CC" w:rsidRPr="003245DA" w:rsidRDefault="006903D2">
      <w:pPr>
        <w:ind w:firstLineChars="200" w:firstLine="664"/>
        <w:rPr>
          <w:szCs w:val="32"/>
        </w:rPr>
      </w:pPr>
      <w:r w:rsidRPr="003245DA">
        <w:rPr>
          <w:rFonts w:hint="eastAsia"/>
          <w:szCs w:val="32"/>
        </w:rPr>
        <w:t>三乡镇青年社区学院（修身学院）</w:t>
      </w:r>
    </w:p>
    <w:p w:rsidR="003132CC" w:rsidRPr="003245DA" w:rsidRDefault="006903D2">
      <w:pPr>
        <w:ind w:firstLineChars="200" w:firstLine="664"/>
        <w:rPr>
          <w:szCs w:val="32"/>
        </w:rPr>
      </w:pPr>
      <w:r w:rsidRPr="003245DA">
        <w:rPr>
          <w:rFonts w:hint="eastAsia"/>
          <w:szCs w:val="32"/>
        </w:rPr>
        <w:t>中山市坦南创客园投资有限公司</w:t>
      </w:r>
    </w:p>
    <w:p w:rsidR="003132CC" w:rsidRPr="003245DA" w:rsidRDefault="006903D2">
      <w:pPr>
        <w:ind w:firstLineChars="200" w:firstLine="664"/>
        <w:rPr>
          <w:szCs w:val="32"/>
        </w:rPr>
      </w:pPr>
      <w:r w:rsidRPr="003245DA">
        <w:rPr>
          <w:rFonts w:hint="eastAsia"/>
          <w:szCs w:val="32"/>
        </w:rPr>
        <w:t>板芙镇青年之家</w:t>
      </w:r>
    </w:p>
    <w:p w:rsidR="003132CC" w:rsidRPr="003245DA" w:rsidRDefault="006903D2">
      <w:pPr>
        <w:ind w:firstLineChars="200" w:firstLine="664"/>
        <w:rPr>
          <w:szCs w:val="32"/>
        </w:rPr>
        <w:sectPr w:rsidR="003132CC" w:rsidRPr="003245DA">
          <w:pgSz w:w="11907" w:h="16840"/>
          <w:pgMar w:top="2211" w:right="1531" w:bottom="1871" w:left="1531" w:header="0" w:footer="1474" w:gutter="0"/>
          <w:cols w:space="425"/>
          <w:docGrid w:type="lines" w:linePitch="312"/>
        </w:sectPr>
      </w:pPr>
      <w:r w:rsidRPr="003245DA">
        <w:rPr>
          <w:rFonts w:hint="eastAsia"/>
          <w:szCs w:val="32"/>
        </w:rPr>
        <w:t>神湾镇</w:t>
      </w:r>
      <w:r w:rsidRPr="003245DA">
        <w:rPr>
          <w:szCs w:val="32"/>
        </w:rPr>
        <w:t>“</w:t>
      </w:r>
      <w:r w:rsidRPr="003245DA">
        <w:rPr>
          <w:rFonts w:hint="eastAsia"/>
          <w:szCs w:val="32"/>
        </w:rPr>
        <w:t>神采飞扬</w:t>
      </w:r>
      <w:r w:rsidRPr="003245DA">
        <w:rPr>
          <w:szCs w:val="32"/>
        </w:rPr>
        <w:t>”</w:t>
      </w:r>
      <w:r w:rsidRPr="003245DA">
        <w:rPr>
          <w:rFonts w:hint="eastAsia"/>
          <w:szCs w:val="32"/>
        </w:rPr>
        <w:t>青年之家</w:t>
      </w:r>
    </w:p>
    <w:p w:rsidR="003132CC" w:rsidRPr="003245DA" w:rsidRDefault="006903D2">
      <w:pPr>
        <w:rPr>
          <w:rFonts w:eastAsia="黑体"/>
          <w:szCs w:val="32"/>
        </w:rPr>
      </w:pPr>
      <w:r w:rsidRPr="003245DA">
        <w:rPr>
          <w:rFonts w:eastAsia="黑体" w:hint="eastAsia"/>
          <w:szCs w:val="32"/>
        </w:rPr>
        <w:lastRenderedPageBreak/>
        <w:t>附件</w:t>
      </w:r>
      <w:r w:rsidRPr="003245DA">
        <w:rPr>
          <w:rFonts w:eastAsia="黑体"/>
          <w:szCs w:val="32"/>
        </w:rPr>
        <w:t>2</w:t>
      </w:r>
    </w:p>
    <w:p w:rsidR="003132CC" w:rsidRPr="003245DA" w:rsidRDefault="003132CC">
      <w:pPr>
        <w:rPr>
          <w:szCs w:val="32"/>
        </w:rPr>
      </w:pPr>
    </w:p>
    <w:p w:rsidR="003132CC" w:rsidRPr="003245DA" w:rsidRDefault="003132CC">
      <w:pPr>
        <w:rPr>
          <w:szCs w:val="32"/>
        </w:rPr>
      </w:pPr>
    </w:p>
    <w:p w:rsidR="003132CC" w:rsidRPr="003245DA" w:rsidRDefault="006903D2">
      <w:pPr>
        <w:jc w:val="center"/>
        <w:rPr>
          <w:rFonts w:eastAsia="微软简标宋"/>
          <w:sz w:val="44"/>
          <w:szCs w:val="44"/>
        </w:rPr>
      </w:pPr>
      <w:r w:rsidRPr="003245DA">
        <w:rPr>
          <w:rFonts w:eastAsia="微软简标宋"/>
          <w:sz w:val="44"/>
          <w:szCs w:val="44"/>
        </w:rPr>
        <w:t>2017</w:t>
      </w:r>
      <w:r w:rsidRPr="003245DA">
        <w:rPr>
          <w:rFonts w:eastAsia="微软简标宋" w:hint="eastAsia"/>
          <w:sz w:val="44"/>
          <w:szCs w:val="44"/>
        </w:rPr>
        <w:t>年度中山市青年之家建设验收工作</w:t>
      </w:r>
    </w:p>
    <w:p w:rsidR="003132CC" w:rsidRPr="003245DA" w:rsidRDefault="006903D2">
      <w:pPr>
        <w:jc w:val="center"/>
        <w:rPr>
          <w:rFonts w:eastAsia="微软简标宋"/>
          <w:sz w:val="44"/>
          <w:szCs w:val="44"/>
        </w:rPr>
      </w:pPr>
      <w:r w:rsidRPr="003245DA">
        <w:rPr>
          <w:rFonts w:eastAsia="微软简标宋" w:hint="eastAsia"/>
          <w:sz w:val="44"/>
          <w:szCs w:val="44"/>
        </w:rPr>
        <w:t>自评表</w:t>
      </w:r>
    </w:p>
    <w:p w:rsidR="00283465" w:rsidRPr="000637DE" w:rsidRDefault="00283465">
      <w:pPr>
        <w:rPr>
          <w:szCs w:val="32"/>
        </w:rPr>
      </w:pPr>
    </w:p>
    <w:p w:rsidR="003132CC" w:rsidRPr="000637DE" w:rsidRDefault="006903D2">
      <w:pPr>
        <w:rPr>
          <w:szCs w:val="32"/>
        </w:rPr>
      </w:pPr>
      <w:r w:rsidRPr="000637DE">
        <w:rPr>
          <w:rFonts w:hint="eastAsia"/>
          <w:szCs w:val="32"/>
        </w:rPr>
        <w:t>所在镇区团委（团工委）（盖章）：</w:t>
      </w:r>
    </w:p>
    <w:tbl>
      <w:tblPr>
        <w:tblStyle w:val="a7"/>
        <w:tblW w:w="11408" w:type="dxa"/>
        <w:jc w:val="center"/>
        <w:tblLayout w:type="fixed"/>
        <w:tblLook w:val="04A0" w:firstRow="1" w:lastRow="0" w:firstColumn="1" w:lastColumn="0" w:noHBand="0" w:noVBand="1"/>
      </w:tblPr>
      <w:tblGrid>
        <w:gridCol w:w="1284"/>
        <w:gridCol w:w="991"/>
        <w:gridCol w:w="3747"/>
        <w:gridCol w:w="2915"/>
        <w:gridCol w:w="1134"/>
        <w:gridCol w:w="1337"/>
      </w:tblGrid>
      <w:tr w:rsidR="0087250C" w:rsidRPr="003245DA" w:rsidTr="000637DE">
        <w:trPr>
          <w:trHeight w:val="354"/>
          <w:jc w:val="center"/>
        </w:trPr>
        <w:tc>
          <w:tcPr>
            <w:tcW w:w="1284" w:type="dxa"/>
            <w:vAlign w:val="center"/>
          </w:tcPr>
          <w:p w:rsidR="0087250C" w:rsidRPr="000637DE" w:rsidRDefault="0087250C">
            <w:pPr>
              <w:jc w:val="center"/>
              <w:rPr>
                <w:rFonts w:eastAsia="黑体"/>
                <w:sz w:val="24"/>
              </w:rPr>
            </w:pPr>
            <w:r w:rsidRPr="003245DA">
              <w:rPr>
                <w:rFonts w:eastAsia="黑体" w:hint="eastAsia"/>
                <w:sz w:val="24"/>
              </w:rPr>
              <w:t>项目</w:t>
            </w:r>
          </w:p>
        </w:tc>
        <w:tc>
          <w:tcPr>
            <w:tcW w:w="4738" w:type="dxa"/>
            <w:gridSpan w:val="2"/>
            <w:vAlign w:val="center"/>
          </w:tcPr>
          <w:p w:rsidR="0087250C" w:rsidRPr="000637DE" w:rsidRDefault="0087250C">
            <w:pPr>
              <w:jc w:val="center"/>
              <w:rPr>
                <w:rFonts w:eastAsia="黑体"/>
                <w:sz w:val="24"/>
              </w:rPr>
            </w:pPr>
            <w:r w:rsidRPr="003245DA">
              <w:rPr>
                <w:rFonts w:eastAsia="黑体" w:hint="eastAsia"/>
                <w:sz w:val="24"/>
              </w:rPr>
              <w:t>考核内容</w:t>
            </w:r>
          </w:p>
        </w:tc>
        <w:tc>
          <w:tcPr>
            <w:tcW w:w="2915" w:type="dxa"/>
            <w:vAlign w:val="center"/>
          </w:tcPr>
          <w:p w:rsidR="0087250C" w:rsidRPr="000637DE" w:rsidRDefault="0087250C">
            <w:pPr>
              <w:jc w:val="center"/>
              <w:rPr>
                <w:rFonts w:eastAsia="黑体"/>
                <w:sz w:val="24"/>
              </w:rPr>
            </w:pPr>
            <w:r w:rsidRPr="003245DA">
              <w:rPr>
                <w:rFonts w:eastAsia="黑体" w:hint="eastAsia"/>
                <w:sz w:val="24"/>
              </w:rPr>
              <w:t>分值</w:t>
            </w:r>
          </w:p>
        </w:tc>
        <w:tc>
          <w:tcPr>
            <w:tcW w:w="1134" w:type="dxa"/>
            <w:vAlign w:val="center"/>
          </w:tcPr>
          <w:p w:rsidR="0087250C" w:rsidRPr="000637DE" w:rsidRDefault="0087250C">
            <w:pPr>
              <w:jc w:val="center"/>
              <w:rPr>
                <w:rFonts w:eastAsia="黑体"/>
                <w:sz w:val="24"/>
              </w:rPr>
            </w:pPr>
            <w:r w:rsidRPr="003245DA">
              <w:rPr>
                <w:rFonts w:eastAsia="黑体" w:hint="eastAsia"/>
                <w:sz w:val="24"/>
              </w:rPr>
              <w:t>自评分</w:t>
            </w:r>
          </w:p>
        </w:tc>
        <w:tc>
          <w:tcPr>
            <w:tcW w:w="1337" w:type="dxa"/>
            <w:vAlign w:val="center"/>
          </w:tcPr>
          <w:p w:rsidR="0087250C" w:rsidRPr="000637DE" w:rsidRDefault="0087250C">
            <w:pPr>
              <w:jc w:val="center"/>
              <w:rPr>
                <w:rFonts w:eastAsia="黑体"/>
                <w:sz w:val="24"/>
              </w:rPr>
            </w:pPr>
            <w:r w:rsidRPr="003245DA">
              <w:rPr>
                <w:rFonts w:eastAsia="黑体" w:hint="eastAsia"/>
                <w:sz w:val="24"/>
              </w:rPr>
              <w:t>备注</w:t>
            </w:r>
          </w:p>
        </w:tc>
      </w:tr>
      <w:tr w:rsidR="0087250C" w:rsidRPr="003245DA" w:rsidTr="000637DE">
        <w:trPr>
          <w:jc w:val="center"/>
        </w:trPr>
        <w:tc>
          <w:tcPr>
            <w:tcW w:w="8937" w:type="dxa"/>
            <w:gridSpan w:val="4"/>
            <w:vAlign w:val="center"/>
          </w:tcPr>
          <w:p w:rsidR="0087250C" w:rsidRPr="000637DE" w:rsidRDefault="0087250C">
            <w:pPr>
              <w:jc w:val="center"/>
              <w:rPr>
                <w:sz w:val="22"/>
              </w:rPr>
            </w:pPr>
            <w:r w:rsidRPr="003245DA">
              <w:rPr>
                <w:rFonts w:hint="eastAsia"/>
                <w:sz w:val="22"/>
              </w:rPr>
              <w:t>总分（满分）</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Align w:val="center"/>
          </w:tcPr>
          <w:p w:rsidR="0087250C" w:rsidRPr="000637DE" w:rsidRDefault="0087250C">
            <w:pPr>
              <w:jc w:val="center"/>
              <w:rPr>
                <w:sz w:val="22"/>
              </w:rPr>
            </w:pPr>
            <w:r w:rsidRPr="003245DA">
              <w:rPr>
                <w:rFonts w:hint="eastAsia"/>
                <w:sz w:val="22"/>
              </w:rPr>
              <w:t>直接建设</w:t>
            </w:r>
          </w:p>
          <w:p w:rsidR="0087250C" w:rsidRPr="000637DE" w:rsidRDefault="0087250C">
            <w:pPr>
              <w:jc w:val="center"/>
              <w:rPr>
                <w:sz w:val="22"/>
              </w:rPr>
            </w:pPr>
            <w:r w:rsidRPr="003245DA">
              <w:rPr>
                <w:rFonts w:hint="eastAsia"/>
                <w:sz w:val="22"/>
              </w:rPr>
              <w:t>（</w:t>
            </w:r>
            <w:r w:rsidRPr="003245DA">
              <w:rPr>
                <w:sz w:val="22"/>
              </w:rPr>
              <w:t>3</w:t>
            </w:r>
            <w:r w:rsidRPr="003245DA">
              <w:rPr>
                <w:rFonts w:hint="eastAsia"/>
                <w:sz w:val="22"/>
              </w:rPr>
              <w:t>分）</w:t>
            </w: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青年之家有利用机关本身或下属事业单位的活动场地；</w:t>
            </w:r>
          </w:p>
        </w:tc>
        <w:tc>
          <w:tcPr>
            <w:tcW w:w="2915" w:type="dxa"/>
            <w:vAlign w:val="center"/>
          </w:tcPr>
          <w:p w:rsidR="0087250C" w:rsidRPr="000637DE" w:rsidRDefault="0087250C">
            <w:pPr>
              <w:jc w:val="center"/>
              <w:rPr>
                <w:sz w:val="22"/>
              </w:rPr>
            </w:pPr>
            <w:r w:rsidRPr="003245DA">
              <w:rPr>
                <w:sz w:val="22"/>
              </w:rPr>
              <w:t>3</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restart"/>
            <w:vAlign w:val="center"/>
          </w:tcPr>
          <w:p w:rsidR="0087250C" w:rsidRPr="000637DE" w:rsidRDefault="0087250C">
            <w:pPr>
              <w:jc w:val="center"/>
              <w:rPr>
                <w:sz w:val="22"/>
              </w:rPr>
            </w:pPr>
            <w:r w:rsidRPr="003245DA">
              <w:rPr>
                <w:rFonts w:hint="eastAsia"/>
                <w:sz w:val="22"/>
              </w:rPr>
              <w:t>直接管理</w:t>
            </w:r>
          </w:p>
          <w:p w:rsidR="0087250C" w:rsidRPr="000637DE" w:rsidRDefault="0087250C">
            <w:pPr>
              <w:jc w:val="center"/>
              <w:rPr>
                <w:sz w:val="22"/>
              </w:rPr>
            </w:pPr>
            <w:r w:rsidRPr="003245DA">
              <w:rPr>
                <w:rFonts w:hint="eastAsia"/>
                <w:sz w:val="22"/>
              </w:rPr>
              <w:t>（</w:t>
            </w:r>
            <w:r w:rsidRPr="003245DA">
              <w:rPr>
                <w:sz w:val="22"/>
              </w:rPr>
              <w:t>18</w:t>
            </w:r>
            <w:r w:rsidRPr="003245DA">
              <w:rPr>
                <w:rFonts w:hint="eastAsia"/>
                <w:sz w:val="22"/>
              </w:rPr>
              <w:t>分）</w:t>
            </w: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有固定的服务团队负责运营青年之家；</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有选拔机关优秀年轻干部指导推动青年之家建设；</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探索建立服务平台运行机制，并在内部工作职责、运行规则、活动流程、管理办法等方面取得初步成效；</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基层团委（团工委）有积极指导青年之家成立团组织。</w:t>
            </w:r>
          </w:p>
        </w:tc>
        <w:tc>
          <w:tcPr>
            <w:tcW w:w="2915" w:type="dxa"/>
            <w:vAlign w:val="center"/>
          </w:tcPr>
          <w:p w:rsidR="0087250C" w:rsidRPr="000637DE" w:rsidRDefault="0087250C">
            <w:pPr>
              <w:jc w:val="center"/>
              <w:rPr>
                <w:sz w:val="22"/>
              </w:rPr>
            </w:pPr>
            <w:r w:rsidRPr="003245DA">
              <w:rPr>
                <w:sz w:val="22"/>
              </w:rPr>
              <w:t>3</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restart"/>
            <w:vAlign w:val="center"/>
          </w:tcPr>
          <w:p w:rsidR="0087250C" w:rsidRPr="000637DE" w:rsidRDefault="0087250C">
            <w:pPr>
              <w:jc w:val="center"/>
              <w:rPr>
                <w:sz w:val="22"/>
              </w:rPr>
            </w:pPr>
            <w:r w:rsidRPr="003245DA">
              <w:rPr>
                <w:rFonts w:hint="eastAsia"/>
                <w:sz w:val="22"/>
              </w:rPr>
              <w:t>完成</w:t>
            </w:r>
          </w:p>
          <w:p w:rsidR="0087250C" w:rsidRPr="000637DE" w:rsidRDefault="0087250C">
            <w:pPr>
              <w:jc w:val="center"/>
              <w:rPr>
                <w:sz w:val="22"/>
              </w:rPr>
            </w:pPr>
            <w:r w:rsidRPr="003245DA">
              <w:rPr>
                <w:sz w:val="22"/>
              </w:rPr>
              <w:t>“</w:t>
            </w:r>
            <w:r w:rsidRPr="003245DA">
              <w:rPr>
                <w:rFonts w:hint="eastAsia"/>
                <w:sz w:val="22"/>
              </w:rPr>
              <w:t>六个一</w:t>
            </w:r>
            <w:r w:rsidRPr="003245DA">
              <w:rPr>
                <w:sz w:val="22"/>
              </w:rPr>
              <w:t>”</w:t>
            </w:r>
            <w:r w:rsidRPr="003245DA">
              <w:rPr>
                <w:rFonts w:hint="eastAsia"/>
                <w:sz w:val="22"/>
              </w:rPr>
              <w:t>基本配置</w:t>
            </w:r>
          </w:p>
          <w:p w:rsidR="0087250C" w:rsidRPr="000637DE" w:rsidRDefault="0087250C">
            <w:pPr>
              <w:jc w:val="center"/>
              <w:rPr>
                <w:sz w:val="22"/>
              </w:rPr>
            </w:pPr>
            <w:r w:rsidRPr="003245DA">
              <w:rPr>
                <w:rFonts w:hint="eastAsia"/>
                <w:sz w:val="22"/>
              </w:rPr>
              <w:t>（</w:t>
            </w:r>
            <w:r w:rsidRPr="003245DA">
              <w:rPr>
                <w:sz w:val="22"/>
              </w:rPr>
              <w:t>51</w:t>
            </w:r>
            <w:r w:rsidRPr="003245DA">
              <w:rPr>
                <w:rFonts w:hint="eastAsia"/>
                <w:sz w:val="22"/>
              </w:rPr>
              <w:t>分）</w:t>
            </w: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在显著位置悬挂青年之家标识（由团市委统一配套）；</w:t>
            </w:r>
          </w:p>
        </w:tc>
        <w:tc>
          <w:tcPr>
            <w:tcW w:w="2915" w:type="dxa"/>
            <w:vAlign w:val="center"/>
          </w:tcPr>
          <w:p w:rsidR="0087250C" w:rsidRPr="000637DE" w:rsidRDefault="0087250C">
            <w:pPr>
              <w:jc w:val="center"/>
              <w:rPr>
                <w:sz w:val="22"/>
              </w:rPr>
            </w:pPr>
            <w:r w:rsidRPr="003245DA">
              <w:rPr>
                <w:sz w:val="22"/>
              </w:rPr>
              <w:t>3</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在青年之家的基础上成立团组织，并有明确的团组织隶属关系；</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团的活动常态化开展；</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团旗、团徽上墙，工作人员佩戴团徽；</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设修身文化角，书架、书柜上摆放《中国青年报》、《生力军》等团属刊物及相关学习资料；</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设宣传展示栏，公开青年之家基本信息（简介、开放时间、服务功能、活动信息、活动展示等）；</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定期更新青年之家活动信息；</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配备一台可联网的计算机，以青年之家的名义于</w:t>
            </w:r>
            <w:r w:rsidRPr="003245DA">
              <w:rPr>
                <w:sz w:val="22"/>
              </w:rPr>
              <w:t>“</w:t>
            </w:r>
            <w:r w:rsidRPr="003245DA">
              <w:rPr>
                <w:rFonts w:hint="eastAsia"/>
                <w:sz w:val="22"/>
              </w:rPr>
              <w:t>广东青年之声</w:t>
            </w:r>
            <w:r w:rsidRPr="003245DA">
              <w:rPr>
                <w:sz w:val="22"/>
              </w:rPr>
              <w:t>”</w:t>
            </w:r>
            <w:r w:rsidRPr="003245DA">
              <w:rPr>
                <w:rFonts w:hint="eastAsia"/>
                <w:sz w:val="22"/>
              </w:rPr>
              <w:t>平台设立</w:t>
            </w:r>
            <w:r w:rsidRPr="003245DA">
              <w:rPr>
                <w:sz w:val="22"/>
              </w:rPr>
              <w:t>“</w:t>
            </w:r>
            <w:r w:rsidRPr="003245DA">
              <w:rPr>
                <w:rFonts w:hint="eastAsia"/>
                <w:sz w:val="22"/>
              </w:rPr>
              <w:t>服务站点</w:t>
            </w:r>
            <w:r w:rsidRPr="003245DA">
              <w:rPr>
                <w:sz w:val="22"/>
              </w:rPr>
              <w:t>”</w:t>
            </w:r>
            <w:r w:rsidRPr="003245DA">
              <w:rPr>
                <w:rFonts w:hint="eastAsia"/>
                <w:sz w:val="22"/>
              </w:rPr>
              <w:t>账号；</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安排一名以上工作人员对接</w:t>
            </w:r>
            <w:r w:rsidRPr="003245DA">
              <w:rPr>
                <w:sz w:val="22"/>
              </w:rPr>
              <w:t>“</w:t>
            </w:r>
            <w:r w:rsidRPr="003245DA">
              <w:rPr>
                <w:rFonts w:hint="eastAsia"/>
                <w:sz w:val="22"/>
              </w:rPr>
              <w:t>广东青年之声</w:t>
            </w:r>
            <w:r w:rsidRPr="003245DA">
              <w:rPr>
                <w:sz w:val="22"/>
              </w:rPr>
              <w:t>”</w:t>
            </w:r>
            <w:r w:rsidRPr="003245DA">
              <w:rPr>
                <w:rFonts w:hint="eastAsia"/>
                <w:sz w:val="22"/>
              </w:rPr>
              <w:t>线上用户；</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依托</w:t>
            </w:r>
            <w:r w:rsidRPr="003245DA">
              <w:rPr>
                <w:sz w:val="22"/>
              </w:rPr>
              <w:t>“</w:t>
            </w:r>
            <w:r w:rsidRPr="003245DA">
              <w:rPr>
                <w:rFonts w:hint="eastAsia"/>
                <w:sz w:val="22"/>
              </w:rPr>
              <w:t>广东青年之声</w:t>
            </w:r>
            <w:r w:rsidRPr="003245DA">
              <w:rPr>
                <w:sz w:val="22"/>
              </w:rPr>
              <w:t>”</w:t>
            </w:r>
            <w:r w:rsidRPr="003245DA">
              <w:rPr>
                <w:rFonts w:hint="eastAsia"/>
                <w:sz w:val="22"/>
              </w:rPr>
              <w:t>平台发布面向青年的线下活动，接受青年通过平台报名、签到、评价等。</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依托</w:t>
            </w:r>
            <w:r w:rsidRPr="003245DA">
              <w:rPr>
                <w:sz w:val="22"/>
              </w:rPr>
              <w:t>“</w:t>
            </w:r>
            <w:r w:rsidRPr="003245DA">
              <w:rPr>
                <w:rFonts w:hint="eastAsia"/>
                <w:sz w:val="22"/>
              </w:rPr>
              <w:t>广东青年之声</w:t>
            </w:r>
            <w:r w:rsidRPr="003245DA">
              <w:rPr>
                <w:sz w:val="22"/>
              </w:rPr>
              <w:t>”</w:t>
            </w:r>
            <w:r w:rsidRPr="003245DA">
              <w:rPr>
                <w:rFonts w:hint="eastAsia"/>
                <w:sz w:val="22"/>
              </w:rPr>
              <w:t>平台、</w:t>
            </w:r>
            <w:r w:rsidRPr="003245DA">
              <w:rPr>
                <w:sz w:val="22"/>
              </w:rPr>
              <w:t>“</w:t>
            </w:r>
            <w:r w:rsidRPr="003245DA">
              <w:rPr>
                <w:rFonts w:hint="eastAsia"/>
                <w:sz w:val="22"/>
              </w:rPr>
              <w:t>我是青年</w:t>
            </w:r>
            <w:r w:rsidRPr="003245DA">
              <w:rPr>
                <w:sz w:val="22"/>
              </w:rPr>
              <w:t>”</w:t>
            </w:r>
            <w:r w:rsidRPr="003245DA">
              <w:rPr>
                <w:rFonts w:hint="eastAsia"/>
                <w:sz w:val="22"/>
              </w:rPr>
              <w:t>网站等打造网络展示窗口。</w:t>
            </w:r>
          </w:p>
        </w:tc>
        <w:tc>
          <w:tcPr>
            <w:tcW w:w="2915" w:type="dxa"/>
            <w:vAlign w:val="center"/>
          </w:tcPr>
          <w:p w:rsidR="0087250C" w:rsidRPr="000637DE" w:rsidRDefault="0087250C">
            <w:pPr>
              <w:jc w:val="center"/>
              <w:rPr>
                <w:sz w:val="22"/>
              </w:rPr>
            </w:pPr>
            <w:r w:rsidRPr="003245DA">
              <w:rPr>
                <w:sz w:val="22"/>
              </w:rPr>
              <w:t>3</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restart"/>
            <w:vAlign w:val="center"/>
          </w:tcPr>
          <w:p w:rsidR="0087250C" w:rsidRPr="000637DE" w:rsidRDefault="0087250C">
            <w:pPr>
              <w:jc w:val="center"/>
              <w:rPr>
                <w:sz w:val="22"/>
              </w:rPr>
            </w:pPr>
            <w:r w:rsidRPr="003245DA">
              <w:rPr>
                <w:rFonts w:hint="eastAsia"/>
                <w:sz w:val="22"/>
              </w:rPr>
              <w:t>直接服务</w:t>
            </w:r>
          </w:p>
          <w:p w:rsidR="0087250C" w:rsidRPr="000637DE" w:rsidRDefault="0087250C">
            <w:pPr>
              <w:jc w:val="center"/>
              <w:rPr>
                <w:sz w:val="22"/>
              </w:rPr>
            </w:pPr>
            <w:r w:rsidRPr="003245DA">
              <w:rPr>
                <w:rFonts w:hint="eastAsia"/>
                <w:sz w:val="22"/>
              </w:rPr>
              <w:t>（</w:t>
            </w:r>
            <w:r w:rsidRPr="003245DA">
              <w:rPr>
                <w:sz w:val="22"/>
              </w:rPr>
              <w:t>18</w:t>
            </w:r>
            <w:r w:rsidRPr="003245DA">
              <w:rPr>
                <w:rFonts w:hint="eastAsia"/>
                <w:sz w:val="22"/>
              </w:rPr>
              <w:t>分）</w:t>
            </w: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建立以机关干部、聘用人员、专业社工等骨干，以兼职团干部、志愿者、大学生村官等为主题的服务队伍；</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面向青年开展各具特色的服务项目和活动；</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充分利用</w:t>
            </w:r>
            <w:r w:rsidRPr="003245DA">
              <w:rPr>
                <w:sz w:val="22"/>
              </w:rPr>
              <w:t>“</w:t>
            </w:r>
            <w:r w:rsidRPr="003245DA">
              <w:rPr>
                <w:rFonts w:hint="eastAsia"/>
                <w:sz w:val="22"/>
              </w:rPr>
              <w:t>八小时以外</w:t>
            </w:r>
            <w:r w:rsidRPr="003245DA">
              <w:rPr>
                <w:sz w:val="22"/>
              </w:rPr>
              <w:t>”</w:t>
            </w:r>
            <w:r w:rsidRPr="003245DA">
              <w:rPr>
                <w:rFonts w:hint="eastAsia"/>
                <w:sz w:val="22"/>
              </w:rPr>
              <w:t>和周末时间开展活动；</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整合协调社会组织力量，拓展和完善平台功能。</w:t>
            </w:r>
          </w:p>
        </w:tc>
        <w:tc>
          <w:tcPr>
            <w:tcW w:w="2915" w:type="dxa"/>
            <w:vAlign w:val="center"/>
          </w:tcPr>
          <w:p w:rsidR="0087250C" w:rsidRPr="000637DE" w:rsidRDefault="0087250C">
            <w:pPr>
              <w:jc w:val="center"/>
              <w:rPr>
                <w:sz w:val="22"/>
              </w:rPr>
            </w:pPr>
            <w:r w:rsidRPr="003245DA">
              <w:rPr>
                <w:sz w:val="22"/>
              </w:rPr>
              <w:t>3</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Align w:val="center"/>
          </w:tcPr>
          <w:p w:rsidR="0087250C" w:rsidRPr="000637DE" w:rsidRDefault="0087250C">
            <w:pPr>
              <w:jc w:val="center"/>
              <w:rPr>
                <w:sz w:val="22"/>
              </w:rPr>
            </w:pPr>
            <w:r w:rsidRPr="003245DA">
              <w:rPr>
                <w:rFonts w:hint="eastAsia"/>
                <w:sz w:val="22"/>
              </w:rPr>
              <w:t>经费使用</w:t>
            </w:r>
          </w:p>
          <w:p w:rsidR="0087250C" w:rsidRPr="000637DE" w:rsidRDefault="0087250C">
            <w:pPr>
              <w:jc w:val="center"/>
              <w:rPr>
                <w:sz w:val="22"/>
              </w:rPr>
            </w:pPr>
            <w:r w:rsidRPr="003245DA">
              <w:rPr>
                <w:rFonts w:hint="eastAsia"/>
                <w:sz w:val="22"/>
              </w:rPr>
              <w:t>（</w:t>
            </w:r>
            <w:r w:rsidRPr="003245DA">
              <w:rPr>
                <w:sz w:val="22"/>
              </w:rPr>
              <w:t>10</w:t>
            </w:r>
            <w:r w:rsidRPr="003245DA">
              <w:rPr>
                <w:rFonts w:hint="eastAsia"/>
                <w:sz w:val="22"/>
              </w:rPr>
              <w:t>分）</w:t>
            </w:r>
          </w:p>
        </w:tc>
        <w:tc>
          <w:tcPr>
            <w:tcW w:w="4738" w:type="dxa"/>
            <w:gridSpan w:val="2"/>
            <w:vAlign w:val="center"/>
          </w:tcPr>
          <w:p w:rsidR="0087250C" w:rsidRPr="000637DE" w:rsidRDefault="0087250C" w:rsidP="000637DE">
            <w:pPr>
              <w:spacing w:line="240" w:lineRule="auto"/>
              <w:jc w:val="left"/>
              <w:rPr>
                <w:sz w:val="22"/>
              </w:rPr>
            </w:pPr>
            <w:r w:rsidRPr="003245DA">
              <w:rPr>
                <w:rFonts w:hint="eastAsia"/>
                <w:sz w:val="22"/>
              </w:rPr>
              <w:t>按工作方案管理和使用经费，有效票据齐全。</w:t>
            </w:r>
          </w:p>
        </w:tc>
        <w:tc>
          <w:tcPr>
            <w:tcW w:w="2915" w:type="dxa"/>
            <w:vAlign w:val="center"/>
          </w:tcPr>
          <w:p w:rsidR="0087250C" w:rsidRPr="000637DE" w:rsidRDefault="0087250C">
            <w:pPr>
              <w:jc w:val="center"/>
              <w:rPr>
                <w:sz w:val="22"/>
              </w:rPr>
            </w:pPr>
            <w:r w:rsidRPr="003245DA">
              <w:rPr>
                <w:sz w:val="22"/>
              </w:rPr>
              <w:t>10</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restart"/>
            <w:vAlign w:val="center"/>
          </w:tcPr>
          <w:p w:rsidR="0087250C" w:rsidRPr="000637DE" w:rsidRDefault="0087250C">
            <w:pPr>
              <w:jc w:val="center"/>
              <w:rPr>
                <w:sz w:val="22"/>
              </w:rPr>
            </w:pPr>
            <w:r w:rsidRPr="003245DA">
              <w:rPr>
                <w:rFonts w:hint="eastAsia"/>
                <w:sz w:val="22"/>
              </w:rPr>
              <w:t>加分项</w:t>
            </w:r>
          </w:p>
          <w:p w:rsidR="0087250C" w:rsidRPr="000637DE" w:rsidRDefault="0087250C">
            <w:pPr>
              <w:jc w:val="center"/>
              <w:rPr>
                <w:sz w:val="22"/>
              </w:rPr>
            </w:pPr>
            <w:r w:rsidRPr="003245DA">
              <w:rPr>
                <w:rFonts w:hint="eastAsia"/>
                <w:sz w:val="22"/>
              </w:rPr>
              <w:t>（</w:t>
            </w:r>
            <w:r w:rsidRPr="003245DA">
              <w:rPr>
                <w:sz w:val="22"/>
              </w:rPr>
              <w:t>45</w:t>
            </w:r>
            <w:r w:rsidRPr="003245DA">
              <w:rPr>
                <w:rFonts w:hint="eastAsia"/>
                <w:sz w:val="22"/>
              </w:rPr>
              <w:t>分）</w:t>
            </w:r>
          </w:p>
        </w:tc>
        <w:tc>
          <w:tcPr>
            <w:tcW w:w="991" w:type="dxa"/>
            <w:vMerge w:val="restart"/>
            <w:vAlign w:val="center"/>
          </w:tcPr>
          <w:p w:rsidR="0087250C" w:rsidRPr="000637DE" w:rsidRDefault="0087250C" w:rsidP="000637DE">
            <w:pPr>
              <w:spacing w:line="240" w:lineRule="auto"/>
              <w:jc w:val="center"/>
              <w:rPr>
                <w:sz w:val="22"/>
              </w:rPr>
            </w:pPr>
            <w:r w:rsidRPr="003245DA">
              <w:rPr>
                <w:rFonts w:hint="eastAsia"/>
                <w:sz w:val="22"/>
              </w:rPr>
              <w:t>工作保障机制</w:t>
            </w:r>
          </w:p>
        </w:tc>
        <w:tc>
          <w:tcPr>
            <w:tcW w:w="3747" w:type="dxa"/>
            <w:vAlign w:val="center"/>
          </w:tcPr>
          <w:p w:rsidR="0087250C" w:rsidRPr="000637DE" w:rsidRDefault="0087250C" w:rsidP="000637DE">
            <w:pPr>
              <w:spacing w:line="240" w:lineRule="auto"/>
              <w:jc w:val="left"/>
              <w:rPr>
                <w:sz w:val="22"/>
              </w:rPr>
            </w:pPr>
            <w:r w:rsidRPr="003245DA">
              <w:rPr>
                <w:rFonts w:hint="eastAsia"/>
                <w:sz w:val="22"/>
              </w:rPr>
              <w:t>围绕区域内青少年特点和核心需求开展摸底调查，并掌握一定的客观数据信息；</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center"/>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有效探索党团共建的阵地发展模式，党建引领作用凸显；</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center"/>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有效整合社会和市场资源，各级团组织或财政配套经费支持每年不少于</w:t>
            </w:r>
            <w:r w:rsidRPr="003245DA">
              <w:rPr>
                <w:sz w:val="22"/>
              </w:rPr>
              <w:t>1</w:t>
            </w:r>
            <w:r w:rsidRPr="003245DA">
              <w:rPr>
                <w:rFonts w:hint="eastAsia"/>
                <w:sz w:val="22"/>
              </w:rPr>
              <w:t>万元；</w:t>
            </w:r>
          </w:p>
        </w:tc>
        <w:tc>
          <w:tcPr>
            <w:tcW w:w="2915" w:type="dxa"/>
            <w:vAlign w:val="center"/>
          </w:tcPr>
          <w:p w:rsidR="0087250C" w:rsidRPr="000637DE" w:rsidRDefault="0087250C" w:rsidP="000637DE">
            <w:pPr>
              <w:spacing w:line="240" w:lineRule="auto"/>
              <w:jc w:val="center"/>
              <w:rPr>
                <w:sz w:val="22"/>
              </w:rPr>
            </w:pPr>
            <w:r w:rsidRPr="003245DA">
              <w:rPr>
                <w:rFonts w:hint="eastAsia"/>
                <w:sz w:val="22"/>
              </w:rPr>
              <w:t>经费</w:t>
            </w:r>
            <w:r w:rsidRPr="003245DA">
              <w:rPr>
                <w:sz w:val="22"/>
              </w:rPr>
              <w:t>&gt;5</w:t>
            </w:r>
            <w:r w:rsidRPr="003245DA">
              <w:rPr>
                <w:rFonts w:hint="eastAsia"/>
                <w:sz w:val="22"/>
              </w:rPr>
              <w:t>万元，</w:t>
            </w:r>
            <w:r w:rsidRPr="003245DA">
              <w:rPr>
                <w:sz w:val="22"/>
              </w:rPr>
              <w:t>5</w:t>
            </w:r>
            <w:r w:rsidRPr="003245DA">
              <w:rPr>
                <w:rFonts w:hint="eastAsia"/>
                <w:sz w:val="22"/>
              </w:rPr>
              <w:t>分；</w:t>
            </w:r>
          </w:p>
          <w:p w:rsidR="0087250C" w:rsidRPr="000637DE" w:rsidRDefault="0087250C" w:rsidP="000637DE">
            <w:pPr>
              <w:spacing w:line="240" w:lineRule="auto"/>
              <w:jc w:val="center"/>
              <w:rPr>
                <w:sz w:val="22"/>
              </w:rPr>
            </w:pPr>
            <w:r w:rsidRPr="003245DA">
              <w:rPr>
                <w:sz w:val="22"/>
              </w:rPr>
              <w:t>5</w:t>
            </w:r>
            <w:r w:rsidRPr="003245DA">
              <w:rPr>
                <w:rFonts w:hint="eastAsia"/>
                <w:sz w:val="22"/>
              </w:rPr>
              <w:t>万元</w:t>
            </w:r>
            <w:r w:rsidRPr="003245DA">
              <w:rPr>
                <w:sz w:val="22"/>
              </w:rPr>
              <w:t>&gt;</w:t>
            </w:r>
            <w:r w:rsidRPr="003245DA">
              <w:rPr>
                <w:rFonts w:hint="eastAsia"/>
                <w:sz w:val="22"/>
              </w:rPr>
              <w:t>经费</w:t>
            </w:r>
            <w:r w:rsidRPr="003245DA">
              <w:rPr>
                <w:sz w:val="22"/>
              </w:rPr>
              <w:t>&gt;3</w:t>
            </w:r>
            <w:r w:rsidRPr="003245DA">
              <w:rPr>
                <w:rFonts w:hint="eastAsia"/>
                <w:sz w:val="22"/>
              </w:rPr>
              <w:t>万元，</w:t>
            </w:r>
            <w:r w:rsidRPr="003245DA">
              <w:rPr>
                <w:sz w:val="22"/>
              </w:rPr>
              <w:t>3</w:t>
            </w:r>
            <w:r w:rsidRPr="003245DA">
              <w:rPr>
                <w:rFonts w:hint="eastAsia"/>
                <w:sz w:val="22"/>
              </w:rPr>
              <w:t>分；</w:t>
            </w:r>
          </w:p>
          <w:p w:rsidR="0087250C" w:rsidRPr="000637DE" w:rsidRDefault="0087250C" w:rsidP="000637DE">
            <w:pPr>
              <w:spacing w:line="240" w:lineRule="auto"/>
              <w:jc w:val="center"/>
              <w:rPr>
                <w:sz w:val="22"/>
              </w:rPr>
            </w:pPr>
            <w:r w:rsidRPr="003245DA">
              <w:rPr>
                <w:sz w:val="22"/>
              </w:rPr>
              <w:t>3</w:t>
            </w:r>
            <w:r w:rsidRPr="003245DA">
              <w:rPr>
                <w:rFonts w:hint="eastAsia"/>
                <w:sz w:val="22"/>
              </w:rPr>
              <w:t>万元</w:t>
            </w:r>
            <w:r w:rsidRPr="003245DA">
              <w:rPr>
                <w:sz w:val="22"/>
              </w:rPr>
              <w:t>&gt;</w:t>
            </w:r>
            <w:r w:rsidRPr="003245DA">
              <w:rPr>
                <w:rFonts w:hint="eastAsia"/>
                <w:sz w:val="22"/>
              </w:rPr>
              <w:t>经费</w:t>
            </w:r>
            <w:r w:rsidRPr="003245DA">
              <w:rPr>
                <w:sz w:val="22"/>
              </w:rPr>
              <w:t>&gt;1</w:t>
            </w:r>
            <w:r w:rsidRPr="003245DA">
              <w:rPr>
                <w:rFonts w:hint="eastAsia"/>
                <w:sz w:val="22"/>
              </w:rPr>
              <w:t>万元，</w:t>
            </w:r>
            <w:r w:rsidRPr="003245DA">
              <w:rPr>
                <w:sz w:val="22"/>
              </w:rPr>
              <w:t>1</w:t>
            </w:r>
            <w:r w:rsidRPr="003245DA">
              <w:rPr>
                <w:rFonts w:hint="eastAsia"/>
                <w:sz w:val="22"/>
              </w:rPr>
              <w:t>分。</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restart"/>
            <w:vAlign w:val="center"/>
          </w:tcPr>
          <w:p w:rsidR="0087250C" w:rsidRPr="000637DE" w:rsidRDefault="0087250C" w:rsidP="000637DE">
            <w:pPr>
              <w:spacing w:line="240" w:lineRule="auto"/>
              <w:jc w:val="center"/>
              <w:rPr>
                <w:sz w:val="22"/>
              </w:rPr>
            </w:pPr>
            <w:r w:rsidRPr="003245DA">
              <w:rPr>
                <w:rFonts w:hint="eastAsia"/>
                <w:sz w:val="22"/>
              </w:rPr>
              <w:t>工作发展情况</w:t>
            </w:r>
          </w:p>
        </w:tc>
        <w:tc>
          <w:tcPr>
            <w:tcW w:w="3747" w:type="dxa"/>
            <w:vAlign w:val="center"/>
          </w:tcPr>
          <w:p w:rsidR="0087250C" w:rsidRPr="000637DE" w:rsidRDefault="0087250C" w:rsidP="000637DE">
            <w:pPr>
              <w:spacing w:line="240" w:lineRule="auto"/>
              <w:jc w:val="left"/>
              <w:rPr>
                <w:sz w:val="22"/>
              </w:rPr>
            </w:pPr>
            <w:r w:rsidRPr="003245DA">
              <w:rPr>
                <w:rFonts w:hint="eastAsia"/>
                <w:sz w:val="22"/>
              </w:rPr>
              <w:t>现场展示青年之家口号、品牌项目信息等；</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center"/>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有可使用的自媒体等宣传平台；</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center"/>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青年之家有独立的视觉设计，并有效开发广受青年喜爱的周边产品；</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restart"/>
            <w:vAlign w:val="center"/>
          </w:tcPr>
          <w:p w:rsidR="0087250C" w:rsidRPr="000637DE" w:rsidRDefault="0087250C" w:rsidP="000637DE">
            <w:pPr>
              <w:spacing w:line="240" w:lineRule="auto"/>
              <w:jc w:val="center"/>
              <w:rPr>
                <w:sz w:val="22"/>
              </w:rPr>
            </w:pPr>
            <w:r w:rsidRPr="003245DA">
              <w:rPr>
                <w:rFonts w:hint="eastAsia"/>
                <w:sz w:val="22"/>
              </w:rPr>
              <w:t>特色</w:t>
            </w:r>
          </w:p>
          <w:p w:rsidR="0087250C" w:rsidRPr="000637DE" w:rsidRDefault="0087250C" w:rsidP="000637DE">
            <w:pPr>
              <w:spacing w:line="240" w:lineRule="auto"/>
              <w:jc w:val="center"/>
              <w:rPr>
                <w:sz w:val="22"/>
              </w:rPr>
            </w:pPr>
            <w:r w:rsidRPr="003245DA">
              <w:rPr>
                <w:rFonts w:hint="eastAsia"/>
                <w:sz w:val="22"/>
              </w:rPr>
              <w:t>活动开展情况</w:t>
            </w:r>
          </w:p>
        </w:tc>
        <w:tc>
          <w:tcPr>
            <w:tcW w:w="3747" w:type="dxa"/>
            <w:vAlign w:val="center"/>
          </w:tcPr>
          <w:p w:rsidR="0087250C" w:rsidRPr="000637DE" w:rsidRDefault="0087250C" w:rsidP="000637DE">
            <w:pPr>
              <w:spacing w:line="240" w:lineRule="auto"/>
              <w:jc w:val="left"/>
              <w:rPr>
                <w:sz w:val="22"/>
              </w:rPr>
            </w:pPr>
            <w:r w:rsidRPr="003245DA">
              <w:rPr>
                <w:rFonts w:hint="eastAsia"/>
                <w:sz w:val="22"/>
              </w:rPr>
              <w:t>依托青年之家，开展团属品牌项目；</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left"/>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依托青年之家，组织开展学习宣传贯彻党的十九大精神主题活动；</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r w:rsidR="0087250C" w:rsidRPr="003245DA" w:rsidTr="000637DE">
        <w:trPr>
          <w:trHeight w:hRule="exact" w:val="907"/>
          <w:jc w:val="center"/>
        </w:trPr>
        <w:tc>
          <w:tcPr>
            <w:tcW w:w="1284" w:type="dxa"/>
            <w:vMerge/>
            <w:vAlign w:val="center"/>
          </w:tcPr>
          <w:p w:rsidR="0087250C" w:rsidRPr="000637DE" w:rsidRDefault="0087250C">
            <w:pPr>
              <w:jc w:val="center"/>
              <w:rPr>
                <w:sz w:val="22"/>
              </w:rPr>
            </w:pPr>
          </w:p>
        </w:tc>
        <w:tc>
          <w:tcPr>
            <w:tcW w:w="991" w:type="dxa"/>
            <w:vMerge/>
            <w:vAlign w:val="center"/>
          </w:tcPr>
          <w:p w:rsidR="0087250C" w:rsidRPr="000637DE" w:rsidRDefault="0087250C" w:rsidP="000637DE">
            <w:pPr>
              <w:spacing w:line="240" w:lineRule="auto"/>
              <w:jc w:val="left"/>
              <w:rPr>
                <w:sz w:val="22"/>
              </w:rPr>
            </w:pPr>
          </w:p>
        </w:tc>
        <w:tc>
          <w:tcPr>
            <w:tcW w:w="3747" w:type="dxa"/>
            <w:vAlign w:val="center"/>
          </w:tcPr>
          <w:p w:rsidR="0087250C" w:rsidRPr="000637DE" w:rsidRDefault="0087250C" w:rsidP="000637DE">
            <w:pPr>
              <w:spacing w:line="240" w:lineRule="auto"/>
              <w:jc w:val="left"/>
              <w:rPr>
                <w:sz w:val="22"/>
              </w:rPr>
            </w:pPr>
            <w:r w:rsidRPr="003245DA">
              <w:rPr>
                <w:rFonts w:hint="eastAsia"/>
                <w:sz w:val="22"/>
              </w:rPr>
              <w:t>依托青年之家，开展具有本土特色的创新主题活动。</w:t>
            </w:r>
          </w:p>
        </w:tc>
        <w:tc>
          <w:tcPr>
            <w:tcW w:w="2915" w:type="dxa"/>
            <w:vAlign w:val="center"/>
          </w:tcPr>
          <w:p w:rsidR="0087250C" w:rsidRPr="000637DE" w:rsidRDefault="0087250C">
            <w:pPr>
              <w:jc w:val="center"/>
              <w:rPr>
                <w:sz w:val="22"/>
              </w:rPr>
            </w:pPr>
            <w:r w:rsidRPr="003245DA">
              <w:rPr>
                <w:sz w:val="22"/>
              </w:rPr>
              <w:t>5</w:t>
            </w:r>
          </w:p>
        </w:tc>
        <w:tc>
          <w:tcPr>
            <w:tcW w:w="1134" w:type="dxa"/>
            <w:vAlign w:val="center"/>
          </w:tcPr>
          <w:p w:rsidR="0087250C" w:rsidRPr="000637DE" w:rsidRDefault="0087250C">
            <w:pPr>
              <w:jc w:val="center"/>
              <w:rPr>
                <w:sz w:val="22"/>
              </w:rPr>
            </w:pPr>
          </w:p>
        </w:tc>
        <w:tc>
          <w:tcPr>
            <w:tcW w:w="1337" w:type="dxa"/>
            <w:vAlign w:val="center"/>
          </w:tcPr>
          <w:p w:rsidR="0087250C" w:rsidRPr="000637DE" w:rsidRDefault="0087250C">
            <w:pPr>
              <w:jc w:val="center"/>
              <w:rPr>
                <w:sz w:val="22"/>
              </w:rPr>
            </w:pPr>
          </w:p>
        </w:tc>
      </w:tr>
    </w:tbl>
    <w:p w:rsidR="003132CC" w:rsidRPr="000637DE" w:rsidRDefault="006903D2">
      <w:pPr>
        <w:rPr>
          <w:sz w:val="28"/>
          <w:szCs w:val="32"/>
        </w:rPr>
      </w:pPr>
      <w:r w:rsidRPr="000637DE">
        <w:rPr>
          <w:rFonts w:hint="eastAsia"/>
          <w:sz w:val="28"/>
          <w:szCs w:val="32"/>
        </w:rPr>
        <w:t>青年之家名称：</w:t>
      </w:r>
      <w:r w:rsidRPr="000637DE">
        <w:rPr>
          <w:sz w:val="28"/>
          <w:szCs w:val="32"/>
        </w:rPr>
        <w:t xml:space="preserve">                    </w:t>
      </w:r>
      <w:r w:rsidRPr="000637DE">
        <w:rPr>
          <w:rFonts w:hint="eastAsia"/>
          <w:sz w:val="28"/>
          <w:szCs w:val="32"/>
        </w:rPr>
        <w:t>所在镇区：</w:t>
      </w:r>
    </w:p>
    <w:p w:rsidR="003132CC" w:rsidRPr="000637DE" w:rsidRDefault="006903D2">
      <w:pPr>
        <w:rPr>
          <w:sz w:val="28"/>
          <w:szCs w:val="32"/>
        </w:rPr>
      </w:pPr>
      <w:r w:rsidRPr="000637DE">
        <w:rPr>
          <w:rFonts w:hint="eastAsia"/>
          <w:sz w:val="28"/>
          <w:szCs w:val="32"/>
        </w:rPr>
        <w:t>青年之家验收负责人：</w:t>
      </w:r>
      <w:r w:rsidRPr="000637DE">
        <w:rPr>
          <w:sz w:val="28"/>
          <w:szCs w:val="32"/>
        </w:rPr>
        <w:t xml:space="preserve">              </w:t>
      </w:r>
      <w:r w:rsidRPr="000637DE">
        <w:rPr>
          <w:rFonts w:hint="eastAsia"/>
          <w:sz w:val="28"/>
          <w:szCs w:val="32"/>
        </w:rPr>
        <w:t>联系电话：</w:t>
      </w:r>
    </w:p>
    <w:p w:rsidR="003132CC" w:rsidRPr="000637DE" w:rsidRDefault="003132CC">
      <w:pPr>
        <w:rPr>
          <w:sz w:val="28"/>
          <w:szCs w:val="32"/>
        </w:rPr>
        <w:sectPr w:rsidR="003132CC" w:rsidRPr="000637DE">
          <w:pgSz w:w="11907" w:h="16840"/>
          <w:pgMar w:top="2211" w:right="1531" w:bottom="1871" w:left="1531" w:header="0" w:footer="1474" w:gutter="0"/>
          <w:cols w:space="425"/>
          <w:docGrid w:type="lines" w:linePitch="312"/>
        </w:sectPr>
      </w:pPr>
    </w:p>
    <w:p w:rsidR="003132CC" w:rsidRPr="003245DA" w:rsidRDefault="006903D2">
      <w:pPr>
        <w:rPr>
          <w:rFonts w:eastAsia="黑体"/>
          <w:szCs w:val="32"/>
        </w:rPr>
      </w:pPr>
      <w:r w:rsidRPr="003245DA">
        <w:rPr>
          <w:rFonts w:eastAsia="黑体" w:hint="eastAsia"/>
          <w:szCs w:val="32"/>
        </w:rPr>
        <w:lastRenderedPageBreak/>
        <w:t>附件</w:t>
      </w:r>
      <w:r w:rsidRPr="003245DA">
        <w:rPr>
          <w:rFonts w:eastAsia="黑体"/>
          <w:szCs w:val="32"/>
        </w:rPr>
        <w:t>3</w:t>
      </w:r>
    </w:p>
    <w:p w:rsidR="003132CC" w:rsidRPr="003245DA" w:rsidRDefault="003132CC">
      <w:pPr>
        <w:rPr>
          <w:rFonts w:eastAsia="黑体"/>
          <w:szCs w:val="32"/>
        </w:rPr>
      </w:pPr>
    </w:p>
    <w:p w:rsidR="003132CC" w:rsidRPr="003245DA" w:rsidRDefault="003132CC">
      <w:pPr>
        <w:rPr>
          <w:rFonts w:eastAsia="黑体"/>
          <w:szCs w:val="32"/>
        </w:rPr>
      </w:pPr>
    </w:p>
    <w:p w:rsidR="003132CC" w:rsidRPr="003245DA" w:rsidRDefault="006903D2">
      <w:pPr>
        <w:jc w:val="center"/>
        <w:rPr>
          <w:rFonts w:eastAsia="微软简标宋"/>
          <w:sz w:val="44"/>
          <w:szCs w:val="44"/>
        </w:rPr>
      </w:pPr>
      <w:r w:rsidRPr="003245DA">
        <w:rPr>
          <w:rFonts w:eastAsia="微软简标宋"/>
          <w:sz w:val="44"/>
          <w:szCs w:val="44"/>
        </w:rPr>
        <w:t>2017</w:t>
      </w:r>
      <w:r w:rsidRPr="003245DA">
        <w:rPr>
          <w:rFonts w:eastAsia="微软简标宋" w:hint="eastAsia"/>
          <w:sz w:val="44"/>
          <w:szCs w:val="44"/>
        </w:rPr>
        <w:t>年度中山市青年之家建设验收工作总结报告模板</w:t>
      </w:r>
    </w:p>
    <w:p w:rsidR="003132CC" w:rsidRPr="003245DA" w:rsidRDefault="006903D2">
      <w:pPr>
        <w:rPr>
          <w:rFonts w:eastAsia="宋体"/>
          <w:sz w:val="44"/>
          <w:szCs w:val="44"/>
        </w:rPr>
      </w:pPr>
      <w:r w:rsidRPr="003245DA">
        <w:rPr>
          <w:rFonts w:eastAsia="宋体"/>
          <w:sz w:val="44"/>
          <w:szCs w:val="44"/>
        </w:rPr>
        <w:t xml:space="preserve">    </w:t>
      </w:r>
    </w:p>
    <w:p w:rsidR="003132CC" w:rsidRPr="003245DA" w:rsidRDefault="006903D2">
      <w:pPr>
        <w:ind w:firstLineChars="200" w:firstLine="664"/>
        <w:rPr>
          <w:szCs w:val="32"/>
        </w:rPr>
      </w:pPr>
      <w:r w:rsidRPr="003245DA">
        <w:rPr>
          <w:rFonts w:hint="eastAsia"/>
          <w:szCs w:val="32"/>
        </w:rPr>
        <w:t>一、项目单位概况</w:t>
      </w:r>
    </w:p>
    <w:p w:rsidR="003132CC" w:rsidRPr="003245DA" w:rsidRDefault="006903D2">
      <w:pPr>
        <w:ind w:firstLineChars="200" w:firstLine="664"/>
        <w:rPr>
          <w:szCs w:val="32"/>
        </w:rPr>
      </w:pPr>
      <w:r w:rsidRPr="003245DA">
        <w:rPr>
          <w:rFonts w:hint="eastAsia"/>
          <w:szCs w:val="32"/>
        </w:rPr>
        <w:t>二、工作目标</w:t>
      </w:r>
    </w:p>
    <w:p w:rsidR="003132CC" w:rsidRPr="003245DA" w:rsidRDefault="006903D2">
      <w:pPr>
        <w:ind w:firstLineChars="200" w:firstLine="664"/>
        <w:rPr>
          <w:szCs w:val="32"/>
        </w:rPr>
      </w:pPr>
      <w:r w:rsidRPr="003245DA">
        <w:rPr>
          <w:rFonts w:hint="eastAsia"/>
          <w:szCs w:val="32"/>
        </w:rPr>
        <w:t>三、工作实施情况</w:t>
      </w:r>
    </w:p>
    <w:p w:rsidR="003132CC" w:rsidRPr="003245DA" w:rsidRDefault="006903D2">
      <w:pPr>
        <w:ind w:firstLineChars="200" w:firstLine="664"/>
        <w:rPr>
          <w:szCs w:val="32"/>
        </w:rPr>
      </w:pPr>
      <w:r w:rsidRPr="003245DA">
        <w:rPr>
          <w:rFonts w:hint="eastAsia"/>
          <w:szCs w:val="32"/>
        </w:rPr>
        <w:t>（一）完成</w:t>
      </w:r>
      <w:r w:rsidRPr="003245DA">
        <w:rPr>
          <w:szCs w:val="32"/>
        </w:rPr>
        <w:t>“</w:t>
      </w:r>
      <w:r w:rsidRPr="003245DA">
        <w:rPr>
          <w:rFonts w:hint="eastAsia"/>
          <w:szCs w:val="32"/>
        </w:rPr>
        <w:t>六个一</w:t>
      </w:r>
      <w:r w:rsidRPr="003245DA">
        <w:rPr>
          <w:szCs w:val="32"/>
        </w:rPr>
        <w:t>”</w:t>
      </w:r>
      <w:r w:rsidRPr="003245DA">
        <w:rPr>
          <w:rFonts w:hint="eastAsia"/>
          <w:szCs w:val="32"/>
        </w:rPr>
        <w:t>配套的实施情况</w:t>
      </w:r>
    </w:p>
    <w:p w:rsidR="003132CC" w:rsidRPr="003245DA" w:rsidRDefault="006903D2">
      <w:pPr>
        <w:ind w:firstLineChars="200" w:firstLine="664"/>
        <w:rPr>
          <w:szCs w:val="32"/>
        </w:rPr>
      </w:pPr>
      <w:r w:rsidRPr="003245DA">
        <w:rPr>
          <w:rFonts w:hint="eastAsia"/>
          <w:szCs w:val="32"/>
        </w:rPr>
        <w:t>（二）本土创新性青年服务工作的探索</w:t>
      </w:r>
    </w:p>
    <w:p w:rsidR="003132CC" w:rsidRPr="003245DA" w:rsidRDefault="006903D2">
      <w:pPr>
        <w:ind w:firstLineChars="200" w:firstLine="664"/>
        <w:rPr>
          <w:szCs w:val="32"/>
        </w:rPr>
      </w:pPr>
      <w:r w:rsidRPr="003245DA">
        <w:rPr>
          <w:rFonts w:hint="eastAsia"/>
          <w:szCs w:val="32"/>
        </w:rPr>
        <w:t>四、工作经验与成效</w:t>
      </w:r>
    </w:p>
    <w:p w:rsidR="003132CC" w:rsidRPr="003245DA" w:rsidRDefault="006903D2">
      <w:pPr>
        <w:ind w:firstLineChars="200" w:firstLine="664"/>
        <w:rPr>
          <w:szCs w:val="32"/>
        </w:rPr>
      </w:pPr>
      <w:r w:rsidRPr="003245DA">
        <w:rPr>
          <w:rFonts w:hint="eastAsia"/>
          <w:szCs w:val="32"/>
        </w:rPr>
        <w:t>五、工作困难与规划</w:t>
      </w:r>
    </w:p>
    <w:p w:rsidR="003132CC" w:rsidRPr="003245DA" w:rsidRDefault="006903D2">
      <w:pPr>
        <w:ind w:firstLineChars="200" w:firstLine="664"/>
        <w:rPr>
          <w:szCs w:val="32"/>
        </w:rPr>
      </w:pPr>
      <w:r w:rsidRPr="003245DA">
        <w:rPr>
          <w:rFonts w:hint="eastAsia"/>
          <w:szCs w:val="32"/>
        </w:rPr>
        <w:t>六、财务管理与支出情况</w:t>
      </w:r>
    </w:p>
    <w:p w:rsidR="003132CC" w:rsidRPr="003245DA" w:rsidRDefault="003132CC">
      <w:pPr>
        <w:ind w:firstLineChars="200" w:firstLine="664"/>
        <w:rPr>
          <w:szCs w:val="32"/>
        </w:rPr>
      </w:pPr>
    </w:p>
    <w:p w:rsidR="003132CC" w:rsidRPr="003245DA" w:rsidRDefault="003132CC">
      <w:pPr>
        <w:ind w:firstLineChars="200" w:firstLine="664"/>
        <w:rPr>
          <w:szCs w:val="32"/>
        </w:rPr>
      </w:pPr>
    </w:p>
    <w:p w:rsidR="003132CC" w:rsidRPr="003245DA" w:rsidRDefault="003132CC">
      <w:pPr>
        <w:rPr>
          <w:szCs w:val="32"/>
        </w:rPr>
      </w:pPr>
    </w:p>
    <w:sectPr w:rsidR="003132CC" w:rsidRPr="003245DA">
      <w:pgSz w:w="11907" w:h="16840"/>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98" w:rsidRDefault="00305B98">
      <w:pPr>
        <w:spacing w:line="240" w:lineRule="auto"/>
      </w:pPr>
      <w:r>
        <w:separator/>
      </w:r>
    </w:p>
  </w:endnote>
  <w:endnote w:type="continuationSeparator" w:id="0">
    <w:p w:rsidR="00305B98" w:rsidRDefault="0030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CC" w:rsidRDefault="006903D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132CC" w:rsidRDefault="003132C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CC" w:rsidRDefault="006903D2" w:rsidP="00183C34">
    <w:pPr>
      <w:pStyle w:val="a3"/>
      <w:framePr w:wrap="around" w:vAnchor="text" w:hAnchor="margin" w:xAlign="outside" w:y="1"/>
      <w:ind w:rightChars="86" w:right="286"/>
      <w:rPr>
        <w:rStyle w:val="a5"/>
        <w:sz w:val="30"/>
      </w:rPr>
    </w:pPr>
    <w:r>
      <w:rPr>
        <w:rStyle w:val="a5"/>
        <w:rFonts w:hint="eastAsia"/>
        <w:sz w:val="30"/>
      </w:rPr>
      <w:t>—</w:t>
    </w:r>
    <w:r>
      <w:rPr>
        <w:rStyle w:val="a5"/>
        <w:rFonts w:hint="eastAsia"/>
        <w:sz w:val="30"/>
      </w:rPr>
      <w:t xml:space="preserve"> </w:t>
    </w:r>
    <w:r>
      <w:rPr>
        <w:rStyle w:val="a5"/>
        <w:sz w:val="30"/>
      </w:rPr>
      <w:fldChar w:fldCharType="begin"/>
    </w:r>
    <w:r>
      <w:rPr>
        <w:rStyle w:val="a5"/>
        <w:sz w:val="30"/>
      </w:rPr>
      <w:instrText xml:space="preserve">PAGE  </w:instrText>
    </w:r>
    <w:r>
      <w:rPr>
        <w:rStyle w:val="a5"/>
        <w:sz w:val="30"/>
      </w:rPr>
      <w:fldChar w:fldCharType="separate"/>
    </w:r>
    <w:r w:rsidR="00CC28B0">
      <w:rPr>
        <w:rStyle w:val="a5"/>
        <w:noProof/>
        <w:sz w:val="30"/>
      </w:rPr>
      <w:t>4</w:t>
    </w:r>
    <w:r>
      <w:rPr>
        <w:rStyle w:val="a5"/>
        <w:sz w:val="30"/>
      </w:rPr>
      <w:fldChar w:fldCharType="end"/>
    </w:r>
    <w:r>
      <w:rPr>
        <w:rStyle w:val="a5"/>
        <w:rFonts w:hint="eastAsia"/>
        <w:sz w:val="30"/>
      </w:rPr>
      <w:t xml:space="preserve"> </w:t>
    </w:r>
    <w:r>
      <w:rPr>
        <w:rStyle w:val="a5"/>
        <w:rFonts w:hint="eastAsia"/>
        <w:sz w:val="30"/>
      </w:rPr>
      <w:t>—</w:t>
    </w:r>
  </w:p>
  <w:p w:rsidR="003132CC" w:rsidRDefault="003132C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98" w:rsidRDefault="00305B98">
      <w:pPr>
        <w:spacing w:line="240" w:lineRule="auto"/>
      </w:pPr>
      <w:r>
        <w:separator/>
      </w:r>
    </w:p>
  </w:footnote>
  <w:footnote w:type="continuationSeparator" w:id="0">
    <w:p w:rsidR="00305B98" w:rsidRDefault="00305B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34"/>
    <w:rsid w:val="000637DE"/>
    <w:rsid w:val="000A2E34"/>
    <w:rsid w:val="000C01CA"/>
    <w:rsid w:val="000E40B4"/>
    <w:rsid w:val="001117C7"/>
    <w:rsid w:val="00141913"/>
    <w:rsid w:val="00152E09"/>
    <w:rsid w:val="00183C34"/>
    <w:rsid w:val="0018774F"/>
    <w:rsid w:val="001918ED"/>
    <w:rsid w:val="00192211"/>
    <w:rsid w:val="001940D0"/>
    <w:rsid w:val="001F2785"/>
    <w:rsid w:val="00214DC3"/>
    <w:rsid w:val="00257267"/>
    <w:rsid w:val="00283465"/>
    <w:rsid w:val="002B07A4"/>
    <w:rsid w:val="002C2E50"/>
    <w:rsid w:val="002C2ED7"/>
    <w:rsid w:val="0030099F"/>
    <w:rsid w:val="00305B98"/>
    <w:rsid w:val="003132CC"/>
    <w:rsid w:val="003245DA"/>
    <w:rsid w:val="00354C38"/>
    <w:rsid w:val="003E4CEA"/>
    <w:rsid w:val="00413A83"/>
    <w:rsid w:val="00445ECE"/>
    <w:rsid w:val="004E6AFE"/>
    <w:rsid w:val="004F4210"/>
    <w:rsid w:val="005567AD"/>
    <w:rsid w:val="005C5501"/>
    <w:rsid w:val="005E1F17"/>
    <w:rsid w:val="006146C9"/>
    <w:rsid w:val="00633009"/>
    <w:rsid w:val="00654C9C"/>
    <w:rsid w:val="006903D2"/>
    <w:rsid w:val="006E58A2"/>
    <w:rsid w:val="00702BCE"/>
    <w:rsid w:val="00756319"/>
    <w:rsid w:val="00767905"/>
    <w:rsid w:val="00773922"/>
    <w:rsid w:val="007B4B22"/>
    <w:rsid w:val="007B722D"/>
    <w:rsid w:val="007D043A"/>
    <w:rsid w:val="0087250C"/>
    <w:rsid w:val="00890ABA"/>
    <w:rsid w:val="008A3F33"/>
    <w:rsid w:val="008C413B"/>
    <w:rsid w:val="008C4C1A"/>
    <w:rsid w:val="00980526"/>
    <w:rsid w:val="009966EE"/>
    <w:rsid w:val="009D36C3"/>
    <w:rsid w:val="00A3497D"/>
    <w:rsid w:val="00AC4F13"/>
    <w:rsid w:val="00AD424F"/>
    <w:rsid w:val="00B81384"/>
    <w:rsid w:val="00BC5724"/>
    <w:rsid w:val="00BF2946"/>
    <w:rsid w:val="00C07798"/>
    <w:rsid w:val="00C1781F"/>
    <w:rsid w:val="00C3149F"/>
    <w:rsid w:val="00C468F8"/>
    <w:rsid w:val="00CC28B0"/>
    <w:rsid w:val="00D200EC"/>
    <w:rsid w:val="00D3194A"/>
    <w:rsid w:val="00D454B9"/>
    <w:rsid w:val="00D844F5"/>
    <w:rsid w:val="00E73AD4"/>
    <w:rsid w:val="00EB58C3"/>
    <w:rsid w:val="00EE2A43"/>
    <w:rsid w:val="00F00B47"/>
    <w:rsid w:val="00F52329"/>
    <w:rsid w:val="00F75829"/>
    <w:rsid w:val="00FD2AF3"/>
    <w:rsid w:val="5F484833"/>
    <w:rsid w:val="6C1C25A7"/>
    <w:rsid w:val="7808675E"/>
    <w:rsid w:val="7BEC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snapToGrid w:val="0"/>
      <w:kern w:val="18"/>
      <w:sz w:val="18"/>
      <w:szCs w:val="18"/>
    </w:rPr>
  </w:style>
  <w:style w:type="paragraph" w:styleId="a4">
    <w:name w:val="header"/>
    <w:semiHidden/>
    <w:qFormat/>
    <w:pPr>
      <w:widowControl w:val="0"/>
      <w:autoSpaceDE w:val="0"/>
      <w:autoSpaceDN w:val="0"/>
      <w:adjustRightInd w:val="0"/>
      <w:snapToGrid w:val="0"/>
      <w:jc w:val="both"/>
    </w:pPr>
    <w:rPr>
      <w:snapToGrid w:val="0"/>
      <w:sz w:val="18"/>
      <w:szCs w:val="18"/>
    </w:rPr>
  </w:style>
  <w:style w:type="character" w:styleId="a5">
    <w:name w:val="page number"/>
    <w:semiHidden/>
    <w:rPr>
      <w:rFonts w:ascii="Times New Roman" w:eastAsia="方正仿宋简体" w:hAnsi="Times New Roman"/>
      <w:color w:val="auto"/>
      <w:spacing w:val="0"/>
      <w:w w:val="100"/>
      <w:kern w:val="28"/>
      <w:position w:val="0"/>
      <w:sz w:val="28"/>
      <w:u w:val="none"/>
      <w:vertAlign w:val="baseline"/>
    </w:rPr>
  </w:style>
  <w:style w:type="character" w:styleId="a6">
    <w:name w:val="Hyperlink"/>
    <w:basedOn w:val="a0"/>
    <w:uiPriority w:val="99"/>
    <w:unhideWhenUsed/>
    <w:rPr>
      <w:color w:val="0000FF" w:themeColor="hyperlink"/>
      <w:u w:val="single"/>
    </w:rPr>
  </w:style>
  <w:style w:type="table" w:styleId="a7">
    <w:name w:val="Table Grid"/>
    <w:basedOn w:val="a1"/>
    <w:uiPriority w:val="59"/>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styleId="a8">
    <w:name w:val="List Paragraph"/>
    <w:basedOn w:val="a"/>
    <w:uiPriority w:val="99"/>
    <w:unhideWhenUsed/>
    <w:rsid w:val="002834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36" w:lineRule="auto"/>
      <w:jc w:val="both"/>
    </w:pPr>
    <w:rPr>
      <w:rFonts w:eastAsia="仿宋_GB2312"/>
      <w:snapToGrid w:val="0"/>
      <w:spacing w:val="6"/>
      <w:kern w:val="32"/>
      <w:sz w:val="32"/>
      <w:szCs w:val="24"/>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snapToGrid w:val="0"/>
      <w:kern w:val="18"/>
      <w:sz w:val="18"/>
      <w:szCs w:val="18"/>
    </w:rPr>
  </w:style>
  <w:style w:type="paragraph" w:styleId="a4">
    <w:name w:val="header"/>
    <w:semiHidden/>
    <w:qFormat/>
    <w:pPr>
      <w:widowControl w:val="0"/>
      <w:autoSpaceDE w:val="0"/>
      <w:autoSpaceDN w:val="0"/>
      <w:adjustRightInd w:val="0"/>
      <w:snapToGrid w:val="0"/>
      <w:jc w:val="both"/>
    </w:pPr>
    <w:rPr>
      <w:snapToGrid w:val="0"/>
      <w:sz w:val="18"/>
      <w:szCs w:val="18"/>
    </w:rPr>
  </w:style>
  <w:style w:type="character" w:styleId="a5">
    <w:name w:val="page number"/>
    <w:semiHidden/>
    <w:rPr>
      <w:rFonts w:ascii="Times New Roman" w:eastAsia="方正仿宋简体" w:hAnsi="Times New Roman"/>
      <w:color w:val="auto"/>
      <w:spacing w:val="0"/>
      <w:w w:val="100"/>
      <w:kern w:val="28"/>
      <w:position w:val="0"/>
      <w:sz w:val="28"/>
      <w:u w:val="none"/>
      <w:vertAlign w:val="baseline"/>
    </w:rPr>
  </w:style>
  <w:style w:type="character" w:styleId="a6">
    <w:name w:val="Hyperlink"/>
    <w:basedOn w:val="a0"/>
    <w:uiPriority w:val="99"/>
    <w:unhideWhenUsed/>
    <w:rPr>
      <w:color w:val="0000FF" w:themeColor="hyperlink"/>
      <w:u w:val="single"/>
    </w:rPr>
  </w:style>
  <w:style w:type="table" w:styleId="a7">
    <w:name w:val="Table Grid"/>
    <w:basedOn w:val="a1"/>
    <w:uiPriority w:val="59"/>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styleId="a8">
    <w:name w:val="List Paragraph"/>
    <w:basedOn w:val="a"/>
    <w:uiPriority w:val="99"/>
    <w:unhideWhenUsed/>
    <w:rsid w:val="002834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D6274-7403-43E3-9A25-6BD0FFCD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A4模版.dot</Template>
  <TotalTime>60</TotalTime>
  <Pages>9</Pages>
  <Words>448</Words>
  <Characters>2556</Characters>
  <Application>Microsoft Office Word</Application>
  <DocSecurity>0</DocSecurity>
  <Lines>21</Lines>
  <Paragraphs>5</Paragraphs>
  <ScaleCrop>false</ScaleCrop>
  <Company>WYS</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19</cp:revision>
  <cp:lastPrinted>2018-03-01T01:47:00Z</cp:lastPrinted>
  <dcterms:created xsi:type="dcterms:W3CDTF">2018-02-26T08:47:00Z</dcterms:created>
  <dcterms:modified xsi:type="dcterms:W3CDTF">2018-03-01T03:06:00Z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